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7D40AA">
        <w:rPr>
          <w:rFonts w:ascii="Arial" w:hAnsi="Arial" w:cs="Arial"/>
          <w:b/>
          <w:szCs w:val="24"/>
          <w:u w:val="single"/>
        </w:rPr>
        <w:t>71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7D40AA">
        <w:rPr>
          <w:rFonts w:ascii="Arial" w:hAnsi="Arial" w:cs="Arial"/>
          <w:b/>
          <w:szCs w:val="24"/>
        </w:rPr>
        <w:t>Elder Gobbi, Elizeu Francisco de Oliveira, Diego Rafael Grendene, Leandro Frizzo, Aelton Antônio Figueiredo, Jonathan Ramos Medeiros e Marcio Araújo de Macedo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EC69B3">
        <w:rPr>
          <w:rFonts w:ascii="Arial" w:hAnsi="Arial" w:cs="Arial"/>
          <w:sz w:val="24"/>
          <w:szCs w:val="24"/>
        </w:rPr>
        <w:t xml:space="preserve">CONSTRUIR </w:t>
      </w:r>
      <w:r w:rsidR="007D40AA">
        <w:rPr>
          <w:rFonts w:ascii="Arial" w:hAnsi="Arial" w:cs="Arial"/>
          <w:sz w:val="24"/>
          <w:szCs w:val="24"/>
        </w:rPr>
        <w:t>DEZ SALAS DE AULA, COM BANHEIROS NOVOS E PISCINA OLIMPICA NA ESCOLA MUNICIPAL VINÍCIUS DE MORAES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F6FFF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EC69B3">
        <w:rPr>
          <w:rFonts w:ascii="Arial" w:hAnsi="Arial" w:cs="Arial"/>
          <w:szCs w:val="24"/>
        </w:rPr>
        <w:t>2</w:t>
      </w:r>
      <w:r w:rsidR="007D40AA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FF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40AA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1B4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197B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C69B3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F288C-B601-44BE-910B-49FA5895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1208</cp:revision>
  <cp:lastPrinted>2023-09-28T11:00:00Z</cp:lastPrinted>
  <dcterms:created xsi:type="dcterms:W3CDTF">2015-02-05T18:02:00Z</dcterms:created>
  <dcterms:modified xsi:type="dcterms:W3CDTF">2023-09-28T11:09:00Z</dcterms:modified>
</cp:coreProperties>
</file>