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FE" w:rsidRDefault="00FA0CFE" w:rsidP="00FA0CFE">
      <w:pPr>
        <w:pStyle w:val="Ttulo1"/>
        <w:spacing w:line="240" w:lineRule="auto"/>
        <w:ind w:left="1980" w:firstLine="288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INDICAÇÃO Nº 00</w:t>
      </w:r>
      <w:r w:rsidR="00BE073F">
        <w:rPr>
          <w:rFonts w:ascii="Arial" w:hAnsi="Arial" w:cs="Arial"/>
          <w:b/>
          <w:szCs w:val="24"/>
          <w:u w:val="single"/>
        </w:rPr>
        <w:t>9</w:t>
      </w:r>
      <w:r>
        <w:rPr>
          <w:rFonts w:ascii="Arial" w:hAnsi="Arial" w:cs="Arial"/>
          <w:b/>
          <w:szCs w:val="24"/>
          <w:u w:val="single"/>
        </w:rPr>
        <w:t>/2021</w:t>
      </w:r>
    </w:p>
    <w:p w:rsidR="00FA0CFE" w:rsidRDefault="00FA0CFE" w:rsidP="00FA0CFE">
      <w:pPr>
        <w:rPr>
          <w:rFonts w:ascii="Arial" w:hAnsi="Arial" w:cs="Arial"/>
          <w:sz w:val="24"/>
          <w:szCs w:val="24"/>
        </w:rPr>
      </w:pPr>
    </w:p>
    <w:p w:rsidR="00FA0CFE" w:rsidRDefault="00FA0CFE" w:rsidP="00FA0CFE">
      <w:pPr>
        <w:pStyle w:val="Recuodecorpodetexto2"/>
        <w:ind w:left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AUTOR: </w:t>
      </w:r>
      <w:r w:rsidR="00725A28" w:rsidRPr="00725A28">
        <w:rPr>
          <w:rFonts w:ascii="Arial" w:hAnsi="Arial" w:cs="Arial"/>
          <w:b/>
          <w:szCs w:val="24"/>
        </w:rPr>
        <w:t>Jonathan Ramos Medeiros; Cleomar Eterno Campos; Daise Martins De Souza; Leandro Frizzo; Marcio Araújo De Macedo</w:t>
      </w:r>
      <w:r w:rsidR="00725A28">
        <w:rPr>
          <w:rFonts w:ascii="Arial" w:hAnsi="Arial" w:cs="Arial"/>
          <w:b/>
          <w:szCs w:val="24"/>
        </w:rPr>
        <w:t>.</w:t>
      </w:r>
    </w:p>
    <w:p w:rsidR="00FA0CFE" w:rsidRDefault="00FA0CFE" w:rsidP="00FA0CFE">
      <w:pPr>
        <w:pStyle w:val="Recuodecorpodetexto2"/>
        <w:ind w:left="2268"/>
        <w:rPr>
          <w:rFonts w:ascii="Arial" w:hAnsi="Arial" w:cs="Arial"/>
          <w:szCs w:val="24"/>
        </w:rPr>
      </w:pPr>
    </w:p>
    <w:p w:rsidR="00FA0CFE" w:rsidRDefault="00FA0CFE" w:rsidP="00FA0CFE">
      <w:pPr>
        <w:spacing w:line="360" w:lineRule="auto"/>
        <w:ind w:left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EXMO. SR. </w:t>
      </w:r>
      <w:r>
        <w:rPr>
          <w:rFonts w:ascii="Arial" w:hAnsi="Arial" w:cs="Arial"/>
          <w:b/>
          <w:sz w:val="24"/>
          <w:szCs w:val="24"/>
        </w:rPr>
        <w:t>CARLOS ALBERTO CAPELETTI</w:t>
      </w:r>
      <w:r>
        <w:rPr>
          <w:rFonts w:ascii="Arial" w:hAnsi="Arial" w:cs="Arial"/>
          <w:sz w:val="24"/>
          <w:szCs w:val="24"/>
        </w:rPr>
        <w:t>, PREFEITO MUNICIPAL DE TAPURAH, A NECESSIDADE DE ADEQUAÇÃO DO PLANO DE CARREIRA DA PREFEITURA MUNICIPAL DE TAPURAH-MT (LEI COMPLEMENTAR 33/2012) REVOGANDO O ANEXO IV – DISTRIBUIÇÃO DOS CARGOS DE PROVIMENTO EFETIVO EM CLASSES – E ALTERANDO DISPOSITIVOS QUANTO A PROGRESSÃO DOS SERVIDORES MUNICIPAIS.</w:t>
      </w:r>
    </w:p>
    <w:p w:rsidR="00FA0CFE" w:rsidRDefault="00FA0CFE" w:rsidP="00FA0CFE">
      <w:pPr>
        <w:pStyle w:val="Recuodecorpodetexto2"/>
        <w:ind w:left="2268"/>
        <w:rPr>
          <w:rFonts w:ascii="Arial" w:hAnsi="Arial" w:cs="Arial"/>
          <w:szCs w:val="24"/>
        </w:rPr>
      </w:pPr>
    </w:p>
    <w:p w:rsidR="00F7185B" w:rsidRDefault="00FA0CFE" w:rsidP="00FA0CFE">
      <w:pPr>
        <w:pStyle w:val="Recuodecorpodetexto"/>
        <w:ind w:firstLine="2268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Com base no que dispõe o Regimento Interno da Casa e a Lei Orgânica Municipal requeiro a mesa, ouvido o soberano plenário, que a presente indicatória seja encaminhada ao órgão competente para concretização desta medida, bem como seja encaminhada modelo de projeto de lei para adequação.</w:t>
      </w:r>
    </w:p>
    <w:p w:rsidR="00F7185B" w:rsidRDefault="00F7185B" w:rsidP="00F7185B">
      <w:pPr>
        <w:pStyle w:val="Ttulo2"/>
        <w:ind w:firstLine="2268"/>
        <w:rPr>
          <w:rFonts w:ascii="Arial" w:hAnsi="Arial" w:cs="Arial"/>
          <w:color w:val="auto"/>
          <w:szCs w:val="24"/>
          <w:u w:val="single"/>
        </w:rPr>
      </w:pPr>
      <w:r>
        <w:rPr>
          <w:rFonts w:ascii="Arial" w:hAnsi="Arial" w:cs="Arial"/>
          <w:color w:val="auto"/>
          <w:szCs w:val="24"/>
          <w:u w:val="single"/>
        </w:rPr>
        <w:t>JUSTIFICATIVA</w:t>
      </w:r>
    </w:p>
    <w:p w:rsidR="00F7185B" w:rsidRDefault="00F7185B" w:rsidP="00F7185B">
      <w:pPr>
        <w:spacing w:line="360" w:lineRule="auto"/>
        <w:rPr>
          <w:sz w:val="24"/>
        </w:rPr>
      </w:pPr>
    </w:p>
    <w:p w:rsidR="00F7185B" w:rsidRPr="00F7185B" w:rsidRDefault="00F7185B" w:rsidP="00F7185B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2"/>
        </w:rPr>
      </w:pPr>
      <w:r w:rsidRPr="00F7185B">
        <w:rPr>
          <w:rFonts w:ascii="Arial" w:hAnsi="Arial" w:cs="Arial"/>
          <w:sz w:val="24"/>
          <w:szCs w:val="22"/>
        </w:rPr>
        <w:t>A presente proposta visa garantir que as progressões previstas no Plano de Carreira do Município de Tapurah (Lei Complementar 33/2012) possam ser concedidas a todos os servidores de forma objetiva, desde que seja comprovado os requisitos e qualificações adequadas, não restringindo a progressão a determinados cargos com número reduzido de vagas.</w:t>
      </w:r>
    </w:p>
    <w:p w:rsidR="00F7185B" w:rsidRPr="00F7185B" w:rsidRDefault="00F7185B" w:rsidP="00F7185B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2"/>
        </w:rPr>
      </w:pPr>
      <w:r w:rsidRPr="00F7185B">
        <w:rPr>
          <w:rFonts w:ascii="Arial" w:hAnsi="Arial" w:cs="Arial"/>
          <w:sz w:val="24"/>
          <w:szCs w:val="22"/>
        </w:rPr>
        <w:t xml:space="preserve">O critério de vedação para as progressões não será mais o número de vagas do cargo e sim o respeito ao limite prudencial previsto na LRF quanto aos gastos com pessoal, fazendo com que o a restrição para </w:t>
      </w:r>
      <w:r w:rsidRPr="00F7185B">
        <w:rPr>
          <w:rFonts w:ascii="Arial" w:hAnsi="Arial" w:cs="Arial"/>
          <w:sz w:val="24"/>
          <w:szCs w:val="22"/>
        </w:rPr>
        <w:lastRenderedPageBreak/>
        <w:t>concessão de alguma progressão seja baseada no orçamento e os limites de gastos com pessoal, para que não haja um problema futuro de falta de recursos para pagamento de folha e investimentos no município e não somente de acordo com a quantidade de vagas de determinado cargo, assim teremos critérios objetivos e mais justos de uma forma geral a todos os servidores municipais.</w:t>
      </w:r>
    </w:p>
    <w:p w:rsidR="00F7185B" w:rsidRPr="00F7185B" w:rsidRDefault="00F7185B" w:rsidP="00F7185B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2"/>
        </w:rPr>
      </w:pPr>
      <w:r w:rsidRPr="00F7185B">
        <w:rPr>
          <w:rFonts w:ascii="Arial" w:hAnsi="Arial" w:cs="Arial"/>
          <w:sz w:val="24"/>
          <w:szCs w:val="22"/>
        </w:rPr>
        <w:t>O art. 23 da Lei Complementar 33/2012 prevê o seguinte para a questão de progressão horizontal: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  <w:b/>
        </w:rPr>
        <w:t>Art. 23.</w:t>
      </w:r>
      <w:r w:rsidRPr="00BF507E">
        <w:rPr>
          <w:rFonts w:ascii="Arial" w:hAnsi="Arial" w:cs="Arial"/>
        </w:rPr>
        <w:t xml:space="preserve"> Poderão concorrer à progressão horizontal todos os servidores ocupantes de cargo de provimento efetivo que atenderem aos requisitos do artigo 22, a qual será efetuada em razão da ocorrência de uma das seguintes hipóteses: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</w:rPr>
        <w:t xml:space="preserve"> I. atingimento da pontuação mínima constante do artigo 24 para os cargos de provimento efetivo que dispõem de apenas 01 (uma) vaga conforme Anexo I desta lei;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</w:rPr>
        <w:t xml:space="preserve">II. existência de vaga na classe superior àquela ocupada pelo servidor; 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</w:rPr>
        <w:t>III. vacância de um ou mais cargos de classe superior àquela ocupada pelo servidor;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</w:rPr>
        <w:t>IV. aumento do quadro de cargos com a publicação da respectiva lei e autorização da autoridade competente.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  <w:b/>
        </w:rPr>
        <w:t>§ 1º.</w:t>
      </w:r>
      <w:r w:rsidRPr="00BF507E">
        <w:rPr>
          <w:rFonts w:ascii="Arial" w:hAnsi="Arial" w:cs="Arial"/>
        </w:rPr>
        <w:t xml:space="preserve"> A progressão horizontal terá como base as duas últimas avaliações de desempenho e as informações contidas no cadastro de qualificações profissionais dos servidores, integrantes do Sistema de Gerenciamento de Desempenho. 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  <w:b/>
        </w:rPr>
        <w:t>§ 2º</w:t>
      </w:r>
      <w:r w:rsidRPr="00BF507E">
        <w:rPr>
          <w:rFonts w:ascii="Arial" w:hAnsi="Arial" w:cs="Arial"/>
        </w:rPr>
        <w:t>. A progressão horizontal será efetuada de acordo com a proporção estabelecida no Anexo IV desta Lei, observando-se a quantidade máxima de cargos em cada classe da carreira.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  <w:b/>
        </w:rPr>
        <w:t>§ 3º</w:t>
      </w:r>
      <w:r w:rsidRPr="00BF507E">
        <w:rPr>
          <w:rFonts w:ascii="Arial" w:hAnsi="Arial" w:cs="Arial"/>
        </w:rPr>
        <w:t>. Para os cargos cuja quantidade seja igual ou inferior a 05 (cinco), será permitida a progressão do servidor que atender aos requisitos legais de acordo com a proporção estabelecida no Anexo IV, sendo permitida a progressão mesmo para aquelas classes em que a quantidade de cargos seja igual a zero.</w:t>
      </w:r>
    </w:p>
    <w:p w:rsidR="00F7185B" w:rsidRPr="00BF507E" w:rsidRDefault="00F7185B" w:rsidP="00F7185B">
      <w:pPr>
        <w:spacing w:after="120"/>
        <w:ind w:left="1701"/>
        <w:jc w:val="both"/>
        <w:rPr>
          <w:rFonts w:ascii="Arial" w:hAnsi="Arial" w:cs="Arial"/>
        </w:rPr>
      </w:pPr>
      <w:r w:rsidRPr="00BF507E">
        <w:rPr>
          <w:rFonts w:ascii="Arial" w:hAnsi="Arial" w:cs="Arial"/>
          <w:b/>
        </w:rPr>
        <w:t>§ 4º.</w:t>
      </w:r>
      <w:r w:rsidRPr="00BF507E">
        <w:rPr>
          <w:rFonts w:ascii="Arial" w:hAnsi="Arial" w:cs="Arial"/>
        </w:rPr>
        <w:t xml:space="preserve"> Para os cargos cuja quantidade seja superior a 05 (cinco), a progressão horizontal do servidor deverá observar rigorosamente a quantidade máxima de cargos em cada classe da carreira, nos termos do Anexo IV desta Lei.</w:t>
      </w:r>
    </w:p>
    <w:p w:rsidR="00F7185B" w:rsidRPr="00F7185B" w:rsidRDefault="00F7185B" w:rsidP="00F7185B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2"/>
        </w:rPr>
      </w:pPr>
      <w:r w:rsidRPr="00F7185B">
        <w:rPr>
          <w:rFonts w:ascii="Arial" w:hAnsi="Arial" w:cs="Arial"/>
          <w:sz w:val="24"/>
          <w:szCs w:val="22"/>
        </w:rPr>
        <w:t xml:space="preserve">Assim é necessário retirar a restrição de progressões de acordo com a quantidade de cargos existentes estabelecendo o limite prudencial como parâmetro para concessão de progressões, sendo vedado a concessão de progressão nas hipóteses em que o município estiver acima do </w:t>
      </w:r>
      <w:r w:rsidRPr="00F7185B">
        <w:rPr>
          <w:rFonts w:ascii="Arial" w:hAnsi="Arial" w:cs="Arial"/>
          <w:sz w:val="24"/>
          <w:szCs w:val="22"/>
        </w:rPr>
        <w:lastRenderedPageBreak/>
        <w:t>limite prudencial de 95% do limite legal, sendo o percentual de 51,30% da RCL o limite prudencial conforme dispõe o art. 22, parágrafo único da LRF, já que esse dispositivo prevê hipóteses de contenção de gastos vedando a concessão de vantagem, aumento, reajuste ou adequação de remuneração ressalvada a RGA prevista no inciso X do art. 37 da CF, nesses termos:</w:t>
      </w:r>
    </w:p>
    <w:p w:rsidR="00F7185B" w:rsidRPr="00BF507E" w:rsidRDefault="00F7185B" w:rsidP="00F7185B">
      <w:pPr>
        <w:spacing w:after="120"/>
        <w:ind w:firstLine="1701"/>
        <w:jc w:val="both"/>
        <w:rPr>
          <w:rFonts w:ascii="Arial" w:hAnsi="Arial" w:cs="Arial"/>
          <w:b/>
        </w:rPr>
      </w:pPr>
      <w:r w:rsidRPr="00BF507E">
        <w:rPr>
          <w:rFonts w:ascii="Arial" w:hAnsi="Arial" w:cs="Arial"/>
          <w:b/>
        </w:rPr>
        <w:t>Lei Complementar 101/2000 (LRF)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color w:val="000000"/>
        </w:rPr>
      </w:pPr>
      <w:r w:rsidRPr="00204EFC">
        <w:rPr>
          <w:rFonts w:ascii="Arial" w:hAnsi="Arial" w:cs="Arial"/>
          <w:b/>
          <w:color w:val="000000"/>
        </w:rPr>
        <w:t>Art. 22.</w:t>
      </w:r>
      <w:r w:rsidRPr="00204EFC">
        <w:rPr>
          <w:rFonts w:ascii="Arial" w:hAnsi="Arial" w:cs="Arial"/>
          <w:b/>
          <w:bCs/>
          <w:color w:val="000000"/>
        </w:rPr>
        <w:t> </w:t>
      </w:r>
      <w:r w:rsidRPr="00204EFC">
        <w:rPr>
          <w:rFonts w:ascii="Arial" w:hAnsi="Arial" w:cs="Arial"/>
          <w:color w:val="000000"/>
        </w:rPr>
        <w:t xml:space="preserve">A verificação do cumprimento dos limites estabelecidos nos </w:t>
      </w:r>
      <w:proofErr w:type="spellStart"/>
      <w:r w:rsidRPr="00204EFC">
        <w:rPr>
          <w:rFonts w:ascii="Arial" w:hAnsi="Arial" w:cs="Arial"/>
          <w:color w:val="000000"/>
        </w:rPr>
        <w:t>arts</w:t>
      </w:r>
      <w:proofErr w:type="spellEnd"/>
      <w:r w:rsidRPr="00204EFC">
        <w:rPr>
          <w:rFonts w:ascii="Arial" w:hAnsi="Arial" w:cs="Arial"/>
          <w:color w:val="000000"/>
        </w:rPr>
        <w:t>. 19 e 20 será realizada ao final de cada quadrimestre.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b/>
          <w:color w:val="000000"/>
        </w:rPr>
      </w:pPr>
      <w:bookmarkStart w:id="0" w:name="art22p"/>
      <w:bookmarkEnd w:id="0"/>
      <w:r w:rsidRPr="00204EFC">
        <w:rPr>
          <w:rFonts w:ascii="Arial" w:hAnsi="Arial" w:cs="Arial"/>
          <w:b/>
          <w:color w:val="000000"/>
        </w:rPr>
        <w:t> Parágrafo único. Se a despesa total com pessoal exceder a 95% (noventa e cinco por cento) do limite, são vedados ao Poder ou órgão referido no art. 20 que houver incorrido no excesso: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color w:val="000000"/>
        </w:rPr>
      </w:pPr>
      <w:bookmarkStart w:id="1" w:name="art22pi"/>
      <w:bookmarkEnd w:id="1"/>
      <w:r w:rsidRPr="00204EFC">
        <w:rPr>
          <w:rFonts w:ascii="Arial" w:hAnsi="Arial" w:cs="Arial"/>
          <w:color w:val="000000"/>
        </w:rPr>
        <w:t>I - concessão de vantagem, aumento, reajuste ou adequação de remuneração a qualquer título, salvo os derivados de sentença judicial ou de determinação legal ou contratual, ressalvada a revisão prevista no </w:t>
      </w:r>
      <w:hyperlink r:id="rId8" w:anchor="art37x" w:history="1">
        <w:r w:rsidRPr="00BF507E">
          <w:rPr>
            <w:rFonts w:ascii="Arial" w:hAnsi="Arial" w:cs="Arial"/>
            <w:color w:val="0000FF"/>
            <w:u w:val="single"/>
          </w:rPr>
          <w:t>inciso X do art. 37 da Constituição</w:t>
        </w:r>
      </w:hyperlink>
      <w:r w:rsidRPr="00204EFC">
        <w:rPr>
          <w:rFonts w:ascii="Arial" w:hAnsi="Arial" w:cs="Arial"/>
          <w:color w:val="000000"/>
        </w:rPr>
        <w:t>;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color w:val="000000"/>
        </w:rPr>
      </w:pPr>
      <w:bookmarkStart w:id="2" w:name="art22pii"/>
      <w:bookmarkEnd w:id="2"/>
      <w:r w:rsidRPr="00204EFC">
        <w:rPr>
          <w:rFonts w:ascii="Arial" w:hAnsi="Arial" w:cs="Arial"/>
          <w:color w:val="000000"/>
        </w:rPr>
        <w:t>II - criação de cargo, emprego ou função;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color w:val="000000"/>
        </w:rPr>
      </w:pPr>
      <w:bookmarkStart w:id="3" w:name="art22piii"/>
      <w:bookmarkEnd w:id="3"/>
      <w:r w:rsidRPr="00204EFC">
        <w:rPr>
          <w:rFonts w:ascii="Arial" w:hAnsi="Arial" w:cs="Arial"/>
          <w:color w:val="000000"/>
        </w:rPr>
        <w:t>III - alteração de estrutura de carreira que implique aumento de despesa;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color w:val="000000"/>
        </w:rPr>
      </w:pPr>
      <w:bookmarkStart w:id="4" w:name="art22piv"/>
      <w:bookmarkEnd w:id="4"/>
      <w:r w:rsidRPr="00204EFC">
        <w:rPr>
          <w:rFonts w:ascii="Arial" w:hAnsi="Arial" w:cs="Arial"/>
          <w:color w:val="000000"/>
        </w:rPr>
        <w:t>IV - provimento de cargo público, admissão ou contratação de pessoal a qualquer título, ressalvada a reposição decorrente de aposentadoria ou falecimento de servidores das áreas de educação, saúde e segurança;</w:t>
      </w:r>
    </w:p>
    <w:p w:rsidR="00F7185B" w:rsidRPr="00204EFC" w:rsidRDefault="00F7185B" w:rsidP="00F7185B">
      <w:pPr>
        <w:spacing w:after="120"/>
        <w:ind w:left="1843"/>
        <w:rPr>
          <w:rFonts w:ascii="Arial" w:hAnsi="Arial" w:cs="Arial"/>
          <w:color w:val="000000"/>
        </w:rPr>
      </w:pPr>
      <w:bookmarkStart w:id="5" w:name="art22pv"/>
      <w:bookmarkEnd w:id="5"/>
      <w:r w:rsidRPr="00204EFC">
        <w:rPr>
          <w:rFonts w:ascii="Arial" w:hAnsi="Arial" w:cs="Arial"/>
          <w:color w:val="000000"/>
        </w:rPr>
        <w:t>V - contratação de hora extra, salvo no caso do disposto no </w:t>
      </w:r>
      <w:hyperlink r:id="rId9" w:anchor="art57%C2%A76ii" w:history="1">
        <w:r w:rsidRPr="00BF507E">
          <w:rPr>
            <w:rFonts w:ascii="Arial" w:hAnsi="Arial" w:cs="Arial"/>
            <w:color w:val="0000FF"/>
            <w:u w:val="single"/>
          </w:rPr>
          <w:t>inciso II do § 6</w:t>
        </w:r>
        <w:r w:rsidRPr="00BF507E">
          <w:rPr>
            <w:rFonts w:ascii="Arial" w:hAnsi="Arial" w:cs="Arial"/>
            <w:color w:val="0000FF"/>
            <w:u w:val="single"/>
            <w:vertAlign w:val="superscript"/>
          </w:rPr>
          <w:t>o</w:t>
        </w:r>
        <w:r w:rsidRPr="00BF507E">
          <w:rPr>
            <w:rFonts w:ascii="Arial" w:hAnsi="Arial" w:cs="Arial"/>
            <w:color w:val="0000FF"/>
            <w:u w:val="single"/>
          </w:rPr>
          <w:t> do art. 57 da Constituição</w:t>
        </w:r>
      </w:hyperlink>
      <w:r w:rsidRPr="00204EFC">
        <w:rPr>
          <w:rFonts w:ascii="Arial" w:hAnsi="Arial" w:cs="Arial"/>
          <w:color w:val="000000"/>
        </w:rPr>
        <w:t> e as situações previstas na lei de diretrizes orçamentárias.</w:t>
      </w:r>
    </w:p>
    <w:p w:rsidR="00F7185B" w:rsidRPr="000B7ABA" w:rsidRDefault="00F7185B" w:rsidP="00F7185B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2"/>
        </w:rPr>
      </w:pPr>
      <w:r w:rsidRPr="000B7ABA">
        <w:rPr>
          <w:rFonts w:ascii="Arial" w:hAnsi="Arial" w:cs="Arial"/>
          <w:sz w:val="24"/>
          <w:szCs w:val="22"/>
        </w:rPr>
        <w:t xml:space="preserve">Pois bem, garantir que haja capacidade financeira em honrar com o pagamento da remuneração dos servidores e manter a capacidade de investimento do município é algo que deve ser pensando antes de garantir progressões melhores salários e progressões aos servidores, o limite Global do Município é de 60% da RCL (art. 19, inciso III), sendo de 54% para o Poder Executivo e 6% para o Poder Legislativo (art. 20, inciso III), a vedações de concessão de progressões tendo como parâmetro o limite de alerta levará a uma segurança para concessão das progressões para os atuais e futuros servidores garantindo uma administração que terá recursos para pagar a remuneração e progressões aos servidores de maneira segura sem prejudicar o orçamento e o Limite de Gastos com folha respeitado os limites da Lei de Responsabilidade Fiscal e garantindo investimentos no município e no local de </w:t>
      </w:r>
      <w:r w:rsidRPr="000B7ABA">
        <w:rPr>
          <w:rFonts w:ascii="Arial" w:hAnsi="Arial" w:cs="Arial"/>
          <w:sz w:val="24"/>
          <w:szCs w:val="22"/>
        </w:rPr>
        <w:lastRenderedPageBreak/>
        <w:t>trabalho dos servidores, deixando o município com a capacidade de investimento e não só com pagamento de salário dos servidores.</w:t>
      </w:r>
    </w:p>
    <w:p w:rsidR="00F7185B" w:rsidRPr="000B7ABA" w:rsidRDefault="00F7185B" w:rsidP="00F7185B">
      <w:pPr>
        <w:spacing w:after="120" w:line="360" w:lineRule="auto"/>
        <w:ind w:firstLine="1701"/>
        <w:jc w:val="both"/>
        <w:rPr>
          <w:rFonts w:ascii="Arial" w:hAnsi="Arial" w:cs="Arial"/>
          <w:sz w:val="24"/>
          <w:szCs w:val="22"/>
        </w:rPr>
      </w:pPr>
      <w:r w:rsidRPr="000B7ABA">
        <w:rPr>
          <w:rFonts w:ascii="Arial" w:hAnsi="Arial" w:cs="Arial"/>
          <w:sz w:val="24"/>
          <w:szCs w:val="22"/>
        </w:rPr>
        <w:t>É claro que as mudanças propostas proporcionarão melhores condições e possibilidade de progressões para servidores em cargos que possuem poucas vagas, o que na atual legislação possui barreiras para concessão dessas progressões tendo em vista a quantidade de vagas do cargo e não em relação a limite de despesa com pessoal, sendo um critério muito mais objetivo e justo o limite de despesa com pessoal a justificativa para não se conceder progressão aos servidores ao invés de limite de progressões em decorrência do número de vagas do cargo, garantindo assim uma isonomia e aplicação de critérios objetivos para concessão ou não de progressão aos servidores.</w:t>
      </w:r>
    </w:p>
    <w:p w:rsidR="00F7185B" w:rsidRPr="00A63F97" w:rsidRDefault="00F7185B" w:rsidP="00F7185B">
      <w:pPr>
        <w:spacing w:after="120" w:line="360" w:lineRule="auto"/>
        <w:rPr>
          <w:sz w:val="22"/>
          <w:szCs w:val="22"/>
        </w:rPr>
      </w:pPr>
    </w:p>
    <w:p w:rsidR="00F7185B" w:rsidRDefault="00F7185B" w:rsidP="00F7185B">
      <w:pPr>
        <w:pStyle w:val="Recuodecorpodetexto"/>
        <w:spacing w:after="120" w:line="240" w:lineRule="auto"/>
        <w:ind w:firstLine="2268"/>
        <w:rPr>
          <w:rFonts w:ascii="Arial" w:hAnsi="Arial" w:cs="Arial"/>
          <w:sz w:val="22"/>
          <w:szCs w:val="22"/>
        </w:rPr>
      </w:pPr>
      <w:r w:rsidRPr="00A63F97">
        <w:rPr>
          <w:rFonts w:ascii="Arial" w:hAnsi="Arial" w:cs="Arial"/>
          <w:sz w:val="22"/>
          <w:szCs w:val="22"/>
        </w:rPr>
        <w:t xml:space="preserve">Câmara Municipal de Tapurah - MT, aos </w:t>
      </w:r>
      <w:r>
        <w:rPr>
          <w:rFonts w:ascii="Arial" w:hAnsi="Arial" w:cs="Arial"/>
          <w:sz w:val="22"/>
          <w:szCs w:val="22"/>
        </w:rPr>
        <w:t>20</w:t>
      </w:r>
      <w:r w:rsidRPr="00A63F97">
        <w:rPr>
          <w:rFonts w:ascii="Arial" w:hAnsi="Arial" w:cs="Arial"/>
          <w:sz w:val="22"/>
          <w:szCs w:val="22"/>
        </w:rPr>
        <w:t xml:space="preserve"> dias do mês de janeiro de 2021.</w:t>
      </w:r>
    </w:p>
    <w:p w:rsidR="009535AB" w:rsidRDefault="009535AB" w:rsidP="00F7185B">
      <w:pPr>
        <w:pStyle w:val="Recuodecorpodetexto"/>
        <w:spacing w:after="120" w:line="240" w:lineRule="auto"/>
        <w:ind w:firstLine="2268"/>
        <w:rPr>
          <w:rFonts w:ascii="Arial" w:hAnsi="Arial" w:cs="Arial"/>
          <w:sz w:val="22"/>
          <w:szCs w:val="22"/>
        </w:rPr>
      </w:pPr>
    </w:p>
    <w:p w:rsidR="009535AB" w:rsidRPr="00A63F97" w:rsidRDefault="009535AB" w:rsidP="00F7185B">
      <w:pPr>
        <w:pStyle w:val="Recuodecorpodetexto"/>
        <w:spacing w:after="120" w:line="240" w:lineRule="auto"/>
        <w:ind w:firstLine="2268"/>
        <w:rPr>
          <w:rFonts w:ascii="Arial" w:hAnsi="Arial" w:cs="Arial"/>
          <w:sz w:val="22"/>
          <w:szCs w:val="22"/>
        </w:rPr>
      </w:pPr>
      <w:bookmarkStart w:id="6" w:name="_GoBack"/>
      <w:bookmarkEnd w:id="6"/>
    </w:p>
    <w:p w:rsidR="00F7185B" w:rsidRDefault="00F7185B" w:rsidP="00F7185B"/>
    <w:p w:rsidR="00F7185B" w:rsidRDefault="00F7185B" w:rsidP="00F7185B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2"/>
        <w:gridCol w:w="4322"/>
      </w:tblGrid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pStyle w:val="Ttulo1"/>
              <w:spacing w:line="240" w:lineRule="auto"/>
              <w:ind w:left="0"/>
              <w:jc w:val="center"/>
              <w:rPr>
                <w:rFonts w:ascii="Arial" w:hAnsi="Arial" w:cs="Arial"/>
                <w:b/>
                <w:szCs w:val="24"/>
              </w:rPr>
            </w:pPr>
            <w:r w:rsidRPr="004C225D">
              <w:rPr>
                <w:rFonts w:ascii="Arial" w:hAnsi="Arial" w:cs="Arial"/>
                <w:b/>
                <w:szCs w:val="24"/>
              </w:rPr>
              <w:t>Jonathan Ramos Medeiros</w:t>
            </w: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Cleomar </w:t>
            </w:r>
            <w:r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terno </w:t>
            </w:r>
            <w:r>
              <w:rPr>
                <w:rFonts w:ascii="Arial" w:hAnsi="Arial" w:cs="Arial"/>
                <w:b/>
                <w:sz w:val="24"/>
                <w:szCs w:val="24"/>
              </w:rPr>
              <w:t>de C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ampos</w:t>
            </w: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85B" w:rsidTr="00277091">
        <w:tc>
          <w:tcPr>
            <w:tcW w:w="4322" w:type="dxa"/>
          </w:tcPr>
          <w:p w:rsidR="00F7185B" w:rsidRPr="004C225D" w:rsidRDefault="00977DB2" w:rsidP="006D5C0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Daise M</w:t>
            </w:r>
            <w:r w:rsidR="00F7185B" w:rsidRPr="004C225D">
              <w:rPr>
                <w:rFonts w:ascii="Arial" w:hAnsi="Arial" w:cs="Arial"/>
                <w:b/>
                <w:sz w:val="24"/>
                <w:szCs w:val="24"/>
              </w:rPr>
              <w:t xml:space="preserve">artins de </w:t>
            </w:r>
            <w:r w:rsidR="006D5C0A"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F7185B" w:rsidRPr="004C225D">
              <w:rPr>
                <w:rFonts w:ascii="Arial" w:hAnsi="Arial" w:cs="Arial"/>
                <w:b/>
                <w:sz w:val="24"/>
                <w:szCs w:val="24"/>
              </w:rPr>
              <w:t>ouza</w:t>
            </w: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b/>
                <w:sz w:val="24"/>
                <w:szCs w:val="24"/>
              </w:rPr>
              <w:t xml:space="preserve">Leandro </w:t>
            </w:r>
            <w:r>
              <w:rPr>
                <w:rFonts w:ascii="Arial" w:hAnsi="Arial" w:cs="Arial"/>
                <w:b/>
                <w:sz w:val="24"/>
                <w:szCs w:val="24"/>
              </w:rPr>
              <w:t>F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rizzo</w:t>
            </w: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Marcio Araújo de M</w:t>
            </w:r>
            <w:r w:rsidRPr="004C225D">
              <w:rPr>
                <w:rFonts w:ascii="Arial" w:hAnsi="Arial" w:cs="Arial"/>
                <w:b/>
                <w:sz w:val="24"/>
                <w:szCs w:val="24"/>
              </w:rPr>
              <w:t>acedo</w:t>
            </w: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C225D">
              <w:rPr>
                <w:rFonts w:ascii="Arial" w:hAnsi="Arial" w:cs="Arial"/>
                <w:sz w:val="24"/>
                <w:szCs w:val="24"/>
              </w:rPr>
              <w:t>Vereador</w:t>
            </w:r>
          </w:p>
        </w:tc>
        <w:tc>
          <w:tcPr>
            <w:tcW w:w="4322" w:type="dxa"/>
          </w:tcPr>
          <w:p w:rsidR="00F7185B" w:rsidRPr="004C225D" w:rsidRDefault="00F7185B" w:rsidP="0027709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7185B" w:rsidTr="00277091">
        <w:tc>
          <w:tcPr>
            <w:tcW w:w="4322" w:type="dxa"/>
          </w:tcPr>
          <w:p w:rsidR="00F7185B" w:rsidRPr="004C225D" w:rsidRDefault="00F7185B" w:rsidP="00277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322" w:type="dxa"/>
          </w:tcPr>
          <w:p w:rsidR="00F7185B" w:rsidRPr="004C225D" w:rsidRDefault="00F7185B" w:rsidP="00277091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D839BD" w:rsidRDefault="00D839BD" w:rsidP="00D839BD"/>
    <w:sectPr w:rsidR="00D839BD" w:rsidSect="001D5BED">
      <w:head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24F9" w:rsidRDefault="008424F9" w:rsidP="00920B5E">
      <w:r>
        <w:separator/>
      </w:r>
    </w:p>
  </w:endnote>
  <w:endnote w:type="continuationSeparator" w:id="0">
    <w:p w:rsidR="008424F9" w:rsidRDefault="008424F9" w:rsidP="00920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24F9" w:rsidRDefault="008424F9" w:rsidP="00920B5E">
      <w:r>
        <w:separator/>
      </w:r>
    </w:p>
  </w:footnote>
  <w:footnote w:type="continuationSeparator" w:id="0">
    <w:p w:rsidR="008424F9" w:rsidRDefault="008424F9" w:rsidP="00920B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569116B1" wp14:editId="172063E9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F7C48" w:rsidRPr="005B0A8D" w:rsidRDefault="007F7C48" w:rsidP="00A63F97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F7C48" w:rsidRPr="005B0A8D" w:rsidRDefault="007F7C48" w:rsidP="00A63F97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F7C48" w:rsidRPr="00A63F97" w:rsidRDefault="007F7C48" w:rsidP="00A63F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0B5E"/>
    <w:rsid w:val="00001A3C"/>
    <w:rsid w:val="000026C6"/>
    <w:rsid w:val="000036DC"/>
    <w:rsid w:val="00007E76"/>
    <w:rsid w:val="00010F1C"/>
    <w:rsid w:val="00012C47"/>
    <w:rsid w:val="00013A63"/>
    <w:rsid w:val="000153D7"/>
    <w:rsid w:val="000157A4"/>
    <w:rsid w:val="00017FCA"/>
    <w:rsid w:val="00020472"/>
    <w:rsid w:val="0002079C"/>
    <w:rsid w:val="00022702"/>
    <w:rsid w:val="0002547A"/>
    <w:rsid w:val="000265FB"/>
    <w:rsid w:val="00030A54"/>
    <w:rsid w:val="00033FB7"/>
    <w:rsid w:val="000346CF"/>
    <w:rsid w:val="000366FA"/>
    <w:rsid w:val="00037F22"/>
    <w:rsid w:val="00040217"/>
    <w:rsid w:val="00043D5B"/>
    <w:rsid w:val="00043E50"/>
    <w:rsid w:val="000449FF"/>
    <w:rsid w:val="000451E8"/>
    <w:rsid w:val="000453C2"/>
    <w:rsid w:val="00045833"/>
    <w:rsid w:val="000477B5"/>
    <w:rsid w:val="00051860"/>
    <w:rsid w:val="00054121"/>
    <w:rsid w:val="00055C5F"/>
    <w:rsid w:val="00056212"/>
    <w:rsid w:val="0006137D"/>
    <w:rsid w:val="000634C8"/>
    <w:rsid w:val="00064037"/>
    <w:rsid w:val="00064290"/>
    <w:rsid w:val="0006500A"/>
    <w:rsid w:val="00066867"/>
    <w:rsid w:val="000679DA"/>
    <w:rsid w:val="000706DC"/>
    <w:rsid w:val="00073AD1"/>
    <w:rsid w:val="00074144"/>
    <w:rsid w:val="0007454A"/>
    <w:rsid w:val="00074856"/>
    <w:rsid w:val="000779C0"/>
    <w:rsid w:val="0008029E"/>
    <w:rsid w:val="00080DE5"/>
    <w:rsid w:val="000831C1"/>
    <w:rsid w:val="000841E8"/>
    <w:rsid w:val="00085AA6"/>
    <w:rsid w:val="00087386"/>
    <w:rsid w:val="00087D58"/>
    <w:rsid w:val="00092005"/>
    <w:rsid w:val="00092DD8"/>
    <w:rsid w:val="00094E45"/>
    <w:rsid w:val="00095E36"/>
    <w:rsid w:val="00095E37"/>
    <w:rsid w:val="00095FB2"/>
    <w:rsid w:val="00097CBE"/>
    <w:rsid w:val="000A0B21"/>
    <w:rsid w:val="000A1D84"/>
    <w:rsid w:val="000A2F03"/>
    <w:rsid w:val="000A4CEB"/>
    <w:rsid w:val="000A4DFA"/>
    <w:rsid w:val="000A6AB0"/>
    <w:rsid w:val="000A6C2B"/>
    <w:rsid w:val="000A7901"/>
    <w:rsid w:val="000A7B5B"/>
    <w:rsid w:val="000A7C48"/>
    <w:rsid w:val="000B0D17"/>
    <w:rsid w:val="000B141D"/>
    <w:rsid w:val="000B5D49"/>
    <w:rsid w:val="000B64C4"/>
    <w:rsid w:val="000B7ABA"/>
    <w:rsid w:val="000C06A9"/>
    <w:rsid w:val="000C165A"/>
    <w:rsid w:val="000C2661"/>
    <w:rsid w:val="000C359F"/>
    <w:rsid w:val="000C40B0"/>
    <w:rsid w:val="000C441E"/>
    <w:rsid w:val="000C5470"/>
    <w:rsid w:val="000C57B4"/>
    <w:rsid w:val="000C5F07"/>
    <w:rsid w:val="000C7209"/>
    <w:rsid w:val="000C720A"/>
    <w:rsid w:val="000C7AE8"/>
    <w:rsid w:val="000D11D7"/>
    <w:rsid w:val="000D1EE1"/>
    <w:rsid w:val="000D21D1"/>
    <w:rsid w:val="000D3FDB"/>
    <w:rsid w:val="000D53C2"/>
    <w:rsid w:val="000D55DF"/>
    <w:rsid w:val="000D6C53"/>
    <w:rsid w:val="000E32FF"/>
    <w:rsid w:val="000E36B7"/>
    <w:rsid w:val="000E3CAA"/>
    <w:rsid w:val="000E6C80"/>
    <w:rsid w:val="000E6F57"/>
    <w:rsid w:val="000F01E2"/>
    <w:rsid w:val="000F2829"/>
    <w:rsid w:val="000F5CE4"/>
    <w:rsid w:val="000F66A7"/>
    <w:rsid w:val="000F679D"/>
    <w:rsid w:val="000F6F4A"/>
    <w:rsid w:val="000F7067"/>
    <w:rsid w:val="00100186"/>
    <w:rsid w:val="001022B3"/>
    <w:rsid w:val="00103D19"/>
    <w:rsid w:val="001046BC"/>
    <w:rsid w:val="00106825"/>
    <w:rsid w:val="00107C16"/>
    <w:rsid w:val="00107C1B"/>
    <w:rsid w:val="0011212C"/>
    <w:rsid w:val="001123E1"/>
    <w:rsid w:val="00113100"/>
    <w:rsid w:val="00114470"/>
    <w:rsid w:val="0011566E"/>
    <w:rsid w:val="001214F8"/>
    <w:rsid w:val="001222FA"/>
    <w:rsid w:val="00124E41"/>
    <w:rsid w:val="001251E7"/>
    <w:rsid w:val="00130766"/>
    <w:rsid w:val="001323D4"/>
    <w:rsid w:val="001337F8"/>
    <w:rsid w:val="0013704D"/>
    <w:rsid w:val="00141A4D"/>
    <w:rsid w:val="00142736"/>
    <w:rsid w:val="00142B06"/>
    <w:rsid w:val="00144D92"/>
    <w:rsid w:val="00145CD4"/>
    <w:rsid w:val="00145F35"/>
    <w:rsid w:val="00145FD4"/>
    <w:rsid w:val="001462AE"/>
    <w:rsid w:val="0014683E"/>
    <w:rsid w:val="00147181"/>
    <w:rsid w:val="0015139A"/>
    <w:rsid w:val="0015210A"/>
    <w:rsid w:val="0015248C"/>
    <w:rsid w:val="00153389"/>
    <w:rsid w:val="001538BD"/>
    <w:rsid w:val="00155184"/>
    <w:rsid w:val="001568FD"/>
    <w:rsid w:val="0015753E"/>
    <w:rsid w:val="0016227A"/>
    <w:rsid w:val="00162A60"/>
    <w:rsid w:val="0016450B"/>
    <w:rsid w:val="00167A2B"/>
    <w:rsid w:val="00170B12"/>
    <w:rsid w:val="001725AE"/>
    <w:rsid w:val="0017417A"/>
    <w:rsid w:val="0017449D"/>
    <w:rsid w:val="00175AE5"/>
    <w:rsid w:val="001768E9"/>
    <w:rsid w:val="001773C5"/>
    <w:rsid w:val="001775D3"/>
    <w:rsid w:val="001812C7"/>
    <w:rsid w:val="00183082"/>
    <w:rsid w:val="001834F2"/>
    <w:rsid w:val="001835F8"/>
    <w:rsid w:val="00185403"/>
    <w:rsid w:val="0018661F"/>
    <w:rsid w:val="0018663C"/>
    <w:rsid w:val="00186649"/>
    <w:rsid w:val="00186CF0"/>
    <w:rsid w:val="001925E5"/>
    <w:rsid w:val="0019402B"/>
    <w:rsid w:val="0019411E"/>
    <w:rsid w:val="00195BA5"/>
    <w:rsid w:val="0019624C"/>
    <w:rsid w:val="00196FF5"/>
    <w:rsid w:val="001A004D"/>
    <w:rsid w:val="001A1523"/>
    <w:rsid w:val="001A31DF"/>
    <w:rsid w:val="001A4B1F"/>
    <w:rsid w:val="001A5948"/>
    <w:rsid w:val="001A615C"/>
    <w:rsid w:val="001B2264"/>
    <w:rsid w:val="001B38C7"/>
    <w:rsid w:val="001B3E9C"/>
    <w:rsid w:val="001B4010"/>
    <w:rsid w:val="001B45BB"/>
    <w:rsid w:val="001B45E7"/>
    <w:rsid w:val="001B468F"/>
    <w:rsid w:val="001B46F6"/>
    <w:rsid w:val="001B6256"/>
    <w:rsid w:val="001B676B"/>
    <w:rsid w:val="001B6E46"/>
    <w:rsid w:val="001B7AB6"/>
    <w:rsid w:val="001C08A7"/>
    <w:rsid w:val="001C0BB0"/>
    <w:rsid w:val="001C3BF2"/>
    <w:rsid w:val="001C3E45"/>
    <w:rsid w:val="001C50BA"/>
    <w:rsid w:val="001C67C4"/>
    <w:rsid w:val="001D0BED"/>
    <w:rsid w:val="001D21F3"/>
    <w:rsid w:val="001D444C"/>
    <w:rsid w:val="001D48BD"/>
    <w:rsid w:val="001D5B91"/>
    <w:rsid w:val="001D5BED"/>
    <w:rsid w:val="001D60BD"/>
    <w:rsid w:val="001D6603"/>
    <w:rsid w:val="001D66F8"/>
    <w:rsid w:val="001E200A"/>
    <w:rsid w:val="001E4238"/>
    <w:rsid w:val="001E435C"/>
    <w:rsid w:val="001E4C73"/>
    <w:rsid w:val="001E7AAB"/>
    <w:rsid w:val="001E7F30"/>
    <w:rsid w:val="001F03D7"/>
    <w:rsid w:val="001F35EE"/>
    <w:rsid w:val="001F47FF"/>
    <w:rsid w:val="001F6467"/>
    <w:rsid w:val="00201C0D"/>
    <w:rsid w:val="00201E7C"/>
    <w:rsid w:val="002040B3"/>
    <w:rsid w:val="002041E5"/>
    <w:rsid w:val="002045E8"/>
    <w:rsid w:val="00204665"/>
    <w:rsid w:val="00204EE0"/>
    <w:rsid w:val="00205A87"/>
    <w:rsid w:val="00206214"/>
    <w:rsid w:val="00206C9A"/>
    <w:rsid w:val="00207FDF"/>
    <w:rsid w:val="00214CA2"/>
    <w:rsid w:val="002154BD"/>
    <w:rsid w:val="002157BB"/>
    <w:rsid w:val="00216014"/>
    <w:rsid w:val="0021744A"/>
    <w:rsid w:val="00217EB5"/>
    <w:rsid w:val="00221DA7"/>
    <w:rsid w:val="002222E5"/>
    <w:rsid w:val="002239DA"/>
    <w:rsid w:val="002246F7"/>
    <w:rsid w:val="00224DBA"/>
    <w:rsid w:val="00227E50"/>
    <w:rsid w:val="00235310"/>
    <w:rsid w:val="0023539A"/>
    <w:rsid w:val="002360E7"/>
    <w:rsid w:val="00240421"/>
    <w:rsid w:val="00240BBD"/>
    <w:rsid w:val="00240BFE"/>
    <w:rsid w:val="00241B11"/>
    <w:rsid w:val="00241C25"/>
    <w:rsid w:val="002428F7"/>
    <w:rsid w:val="00244AD5"/>
    <w:rsid w:val="00244BF9"/>
    <w:rsid w:val="00246220"/>
    <w:rsid w:val="002473DD"/>
    <w:rsid w:val="00253B90"/>
    <w:rsid w:val="00253FF4"/>
    <w:rsid w:val="00254446"/>
    <w:rsid w:val="00256BD8"/>
    <w:rsid w:val="0026101E"/>
    <w:rsid w:val="00262A8F"/>
    <w:rsid w:val="00272D82"/>
    <w:rsid w:val="00274A01"/>
    <w:rsid w:val="00276009"/>
    <w:rsid w:val="00280497"/>
    <w:rsid w:val="0028096A"/>
    <w:rsid w:val="00280B17"/>
    <w:rsid w:val="00281169"/>
    <w:rsid w:val="002815CF"/>
    <w:rsid w:val="00282026"/>
    <w:rsid w:val="002857C0"/>
    <w:rsid w:val="00286E4E"/>
    <w:rsid w:val="0028782C"/>
    <w:rsid w:val="00291569"/>
    <w:rsid w:val="002916A4"/>
    <w:rsid w:val="00291962"/>
    <w:rsid w:val="002925B9"/>
    <w:rsid w:val="00293D7A"/>
    <w:rsid w:val="00294BEF"/>
    <w:rsid w:val="00295716"/>
    <w:rsid w:val="0029674C"/>
    <w:rsid w:val="002A2ABA"/>
    <w:rsid w:val="002A40F5"/>
    <w:rsid w:val="002A45D9"/>
    <w:rsid w:val="002A4D47"/>
    <w:rsid w:val="002A56F2"/>
    <w:rsid w:val="002A61A9"/>
    <w:rsid w:val="002A71CD"/>
    <w:rsid w:val="002A7B4A"/>
    <w:rsid w:val="002B1482"/>
    <w:rsid w:val="002B157F"/>
    <w:rsid w:val="002B1E3B"/>
    <w:rsid w:val="002B2365"/>
    <w:rsid w:val="002B2863"/>
    <w:rsid w:val="002B2F44"/>
    <w:rsid w:val="002B3E31"/>
    <w:rsid w:val="002C01FF"/>
    <w:rsid w:val="002C076D"/>
    <w:rsid w:val="002C0DDC"/>
    <w:rsid w:val="002C1158"/>
    <w:rsid w:val="002C2155"/>
    <w:rsid w:val="002C2C56"/>
    <w:rsid w:val="002C3D20"/>
    <w:rsid w:val="002C3F94"/>
    <w:rsid w:val="002C6C8B"/>
    <w:rsid w:val="002C7278"/>
    <w:rsid w:val="002C7C10"/>
    <w:rsid w:val="002D0614"/>
    <w:rsid w:val="002D430C"/>
    <w:rsid w:val="002D52C7"/>
    <w:rsid w:val="002E01EF"/>
    <w:rsid w:val="002E2A61"/>
    <w:rsid w:val="002E3269"/>
    <w:rsid w:val="002E32B8"/>
    <w:rsid w:val="002E419A"/>
    <w:rsid w:val="002E4B72"/>
    <w:rsid w:val="002E4CA9"/>
    <w:rsid w:val="002E6C88"/>
    <w:rsid w:val="002F1676"/>
    <w:rsid w:val="002F1CE2"/>
    <w:rsid w:val="002F3AA6"/>
    <w:rsid w:val="002F3CAC"/>
    <w:rsid w:val="002F6143"/>
    <w:rsid w:val="002F7B12"/>
    <w:rsid w:val="003014C6"/>
    <w:rsid w:val="0030188A"/>
    <w:rsid w:val="00301E82"/>
    <w:rsid w:val="0030241D"/>
    <w:rsid w:val="00303A50"/>
    <w:rsid w:val="0030459E"/>
    <w:rsid w:val="003049D2"/>
    <w:rsid w:val="0030505B"/>
    <w:rsid w:val="00307270"/>
    <w:rsid w:val="0030758F"/>
    <w:rsid w:val="0031082E"/>
    <w:rsid w:val="0031242B"/>
    <w:rsid w:val="003133AF"/>
    <w:rsid w:val="003140C0"/>
    <w:rsid w:val="00316941"/>
    <w:rsid w:val="003177A6"/>
    <w:rsid w:val="00317C36"/>
    <w:rsid w:val="00317F6E"/>
    <w:rsid w:val="0032020C"/>
    <w:rsid w:val="003209C5"/>
    <w:rsid w:val="003223E4"/>
    <w:rsid w:val="00323028"/>
    <w:rsid w:val="003233B8"/>
    <w:rsid w:val="00324D17"/>
    <w:rsid w:val="003250E9"/>
    <w:rsid w:val="00325717"/>
    <w:rsid w:val="00325A31"/>
    <w:rsid w:val="0033219E"/>
    <w:rsid w:val="00332BFD"/>
    <w:rsid w:val="00333FE9"/>
    <w:rsid w:val="00336991"/>
    <w:rsid w:val="00336DE4"/>
    <w:rsid w:val="003373D1"/>
    <w:rsid w:val="003401C0"/>
    <w:rsid w:val="003423DD"/>
    <w:rsid w:val="003430FE"/>
    <w:rsid w:val="00343931"/>
    <w:rsid w:val="00344323"/>
    <w:rsid w:val="00344CCC"/>
    <w:rsid w:val="00345648"/>
    <w:rsid w:val="00345888"/>
    <w:rsid w:val="00346267"/>
    <w:rsid w:val="00346984"/>
    <w:rsid w:val="00346A2A"/>
    <w:rsid w:val="00346E0F"/>
    <w:rsid w:val="003520F9"/>
    <w:rsid w:val="00352F8F"/>
    <w:rsid w:val="003536E8"/>
    <w:rsid w:val="003537CE"/>
    <w:rsid w:val="00355B0A"/>
    <w:rsid w:val="00355C8A"/>
    <w:rsid w:val="00356ABE"/>
    <w:rsid w:val="0035739D"/>
    <w:rsid w:val="003574D6"/>
    <w:rsid w:val="00357CBA"/>
    <w:rsid w:val="0036193E"/>
    <w:rsid w:val="003636FE"/>
    <w:rsid w:val="00363C3F"/>
    <w:rsid w:val="003645EC"/>
    <w:rsid w:val="00370395"/>
    <w:rsid w:val="00371F02"/>
    <w:rsid w:val="00373A33"/>
    <w:rsid w:val="00373B46"/>
    <w:rsid w:val="0037702E"/>
    <w:rsid w:val="00377422"/>
    <w:rsid w:val="003804F9"/>
    <w:rsid w:val="003808CE"/>
    <w:rsid w:val="003817D4"/>
    <w:rsid w:val="003823C5"/>
    <w:rsid w:val="00384708"/>
    <w:rsid w:val="00386EAA"/>
    <w:rsid w:val="00387896"/>
    <w:rsid w:val="00390078"/>
    <w:rsid w:val="003907A9"/>
    <w:rsid w:val="00390E60"/>
    <w:rsid w:val="00391649"/>
    <w:rsid w:val="00392F73"/>
    <w:rsid w:val="0039317E"/>
    <w:rsid w:val="00394889"/>
    <w:rsid w:val="003953F7"/>
    <w:rsid w:val="0039587C"/>
    <w:rsid w:val="003967AB"/>
    <w:rsid w:val="003969E3"/>
    <w:rsid w:val="00396E6F"/>
    <w:rsid w:val="003972E3"/>
    <w:rsid w:val="003A0CC5"/>
    <w:rsid w:val="003A0EF2"/>
    <w:rsid w:val="003A10DA"/>
    <w:rsid w:val="003A16C1"/>
    <w:rsid w:val="003A1725"/>
    <w:rsid w:val="003A1964"/>
    <w:rsid w:val="003A1B83"/>
    <w:rsid w:val="003A3077"/>
    <w:rsid w:val="003A4909"/>
    <w:rsid w:val="003A4EF9"/>
    <w:rsid w:val="003A6976"/>
    <w:rsid w:val="003A7A30"/>
    <w:rsid w:val="003B2B1E"/>
    <w:rsid w:val="003B3B27"/>
    <w:rsid w:val="003B69F7"/>
    <w:rsid w:val="003B6AE0"/>
    <w:rsid w:val="003B740C"/>
    <w:rsid w:val="003C01E4"/>
    <w:rsid w:val="003C067B"/>
    <w:rsid w:val="003C1326"/>
    <w:rsid w:val="003C132C"/>
    <w:rsid w:val="003C43EC"/>
    <w:rsid w:val="003C4F5D"/>
    <w:rsid w:val="003C5BD4"/>
    <w:rsid w:val="003D1410"/>
    <w:rsid w:val="003D1A86"/>
    <w:rsid w:val="003D1CC7"/>
    <w:rsid w:val="003D1DA2"/>
    <w:rsid w:val="003D3249"/>
    <w:rsid w:val="003D355D"/>
    <w:rsid w:val="003D499B"/>
    <w:rsid w:val="003D513B"/>
    <w:rsid w:val="003D571E"/>
    <w:rsid w:val="003D766C"/>
    <w:rsid w:val="003D76D3"/>
    <w:rsid w:val="003D7E94"/>
    <w:rsid w:val="003E0A92"/>
    <w:rsid w:val="003E5200"/>
    <w:rsid w:val="003E57DC"/>
    <w:rsid w:val="003E5AE3"/>
    <w:rsid w:val="003E7571"/>
    <w:rsid w:val="003E7855"/>
    <w:rsid w:val="003F0D93"/>
    <w:rsid w:val="003F106B"/>
    <w:rsid w:val="003F3487"/>
    <w:rsid w:val="003F39FD"/>
    <w:rsid w:val="003F5035"/>
    <w:rsid w:val="003F561B"/>
    <w:rsid w:val="003F6155"/>
    <w:rsid w:val="003F6D41"/>
    <w:rsid w:val="003F78C5"/>
    <w:rsid w:val="003F7CD4"/>
    <w:rsid w:val="004022D2"/>
    <w:rsid w:val="00402D45"/>
    <w:rsid w:val="00404EA7"/>
    <w:rsid w:val="00406027"/>
    <w:rsid w:val="00406615"/>
    <w:rsid w:val="004078DE"/>
    <w:rsid w:val="00410AA7"/>
    <w:rsid w:val="00410E60"/>
    <w:rsid w:val="0041284C"/>
    <w:rsid w:val="00412D0F"/>
    <w:rsid w:val="004147B6"/>
    <w:rsid w:val="00414EFF"/>
    <w:rsid w:val="004177C3"/>
    <w:rsid w:val="00417EF1"/>
    <w:rsid w:val="00421EE7"/>
    <w:rsid w:val="0042366A"/>
    <w:rsid w:val="00423AD2"/>
    <w:rsid w:val="0042545C"/>
    <w:rsid w:val="00425F1D"/>
    <w:rsid w:val="004275FE"/>
    <w:rsid w:val="0043032F"/>
    <w:rsid w:val="00431C27"/>
    <w:rsid w:val="00432803"/>
    <w:rsid w:val="004334F9"/>
    <w:rsid w:val="00435D67"/>
    <w:rsid w:val="004370E8"/>
    <w:rsid w:val="0043723B"/>
    <w:rsid w:val="00437568"/>
    <w:rsid w:val="0044036D"/>
    <w:rsid w:val="00440DE1"/>
    <w:rsid w:val="00442ADA"/>
    <w:rsid w:val="00445330"/>
    <w:rsid w:val="00450185"/>
    <w:rsid w:val="0045117C"/>
    <w:rsid w:val="00452107"/>
    <w:rsid w:val="00453886"/>
    <w:rsid w:val="00453CF9"/>
    <w:rsid w:val="004541E1"/>
    <w:rsid w:val="00454E5D"/>
    <w:rsid w:val="004551CA"/>
    <w:rsid w:val="00457D36"/>
    <w:rsid w:val="00457F18"/>
    <w:rsid w:val="0046294D"/>
    <w:rsid w:val="00462D0E"/>
    <w:rsid w:val="00464315"/>
    <w:rsid w:val="00466E5B"/>
    <w:rsid w:val="00466ECC"/>
    <w:rsid w:val="0047298E"/>
    <w:rsid w:val="004729A5"/>
    <w:rsid w:val="004742B1"/>
    <w:rsid w:val="004744E7"/>
    <w:rsid w:val="00476D30"/>
    <w:rsid w:val="0048007F"/>
    <w:rsid w:val="004805E3"/>
    <w:rsid w:val="0048298B"/>
    <w:rsid w:val="00482D40"/>
    <w:rsid w:val="00484F2C"/>
    <w:rsid w:val="004864E5"/>
    <w:rsid w:val="00486B9F"/>
    <w:rsid w:val="00487F2F"/>
    <w:rsid w:val="0049091F"/>
    <w:rsid w:val="00490AB9"/>
    <w:rsid w:val="00491463"/>
    <w:rsid w:val="00491AF0"/>
    <w:rsid w:val="004928BD"/>
    <w:rsid w:val="00492BB1"/>
    <w:rsid w:val="004A0EC7"/>
    <w:rsid w:val="004A0F6C"/>
    <w:rsid w:val="004A14BE"/>
    <w:rsid w:val="004A181E"/>
    <w:rsid w:val="004A1C81"/>
    <w:rsid w:val="004A2005"/>
    <w:rsid w:val="004A2501"/>
    <w:rsid w:val="004A4997"/>
    <w:rsid w:val="004A4C39"/>
    <w:rsid w:val="004A5DD5"/>
    <w:rsid w:val="004A6351"/>
    <w:rsid w:val="004A6A27"/>
    <w:rsid w:val="004A7099"/>
    <w:rsid w:val="004A70C6"/>
    <w:rsid w:val="004A7A1B"/>
    <w:rsid w:val="004A7CFE"/>
    <w:rsid w:val="004B057F"/>
    <w:rsid w:val="004B06D6"/>
    <w:rsid w:val="004B2138"/>
    <w:rsid w:val="004B5074"/>
    <w:rsid w:val="004B539C"/>
    <w:rsid w:val="004B5A32"/>
    <w:rsid w:val="004B5D70"/>
    <w:rsid w:val="004B6169"/>
    <w:rsid w:val="004B6976"/>
    <w:rsid w:val="004C225D"/>
    <w:rsid w:val="004C22E0"/>
    <w:rsid w:val="004C2F6E"/>
    <w:rsid w:val="004C5F6C"/>
    <w:rsid w:val="004C5FAC"/>
    <w:rsid w:val="004D1717"/>
    <w:rsid w:val="004D1894"/>
    <w:rsid w:val="004D271F"/>
    <w:rsid w:val="004D5E85"/>
    <w:rsid w:val="004D6B70"/>
    <w:rsid w:val="004E0059"/>
    <w:rsid w:val="004E161C"/>
    <w:rsid w:val="004E23E4"/>
    <w:rsid w:val="004E41F3"/>
    <w:rsid w:val="004E42BD"/>
    <w:rsid w:val="004E4F95"/>
    <w:rsid w:val="004E743F"/>
    <w:rsid w:val="004E7687"/>
    <w:rsid w:val="004E76CE"/>
    <w:rsid w:val="004F362F"/>
    <w:rsid w:val="004F4365"/>
    <w:rsid w:val="004F460D"/>
    <w:rsid w:val="004F5445"/>
    <w:rsid w:val="004F677A"/>
    <w:rsid w:val="004F7652"/>
    <w:rsid w:val="00500388"/>
    <w:rsid w:val="0050076C"/>
    <w:rsid w:val="005014B6"/>
    <w:rsid w:val="00505A6E"/>
    <w:rsid w:val="00505DA0"/>
    <w:rsid w:val="005106C1"/>
    <w:rsid w:val="00511E77"/>
    <w:rsid w:val="0051344F"/>
    <w:rsid w:val="00513564"/>
    <w:rsid w:val="0051403F"/>
    <w:rsid w:val="00515815"/>
    <w:rsid w:val="00516725"/>
    <w:rsid w:val="0051795B"/>
    <w:rsid w:val="005201D2"/>
    <w:rsid w:val="005244ED"/>
    <w:rsid w:val="0052794F"/>
    <w:rsid w:val="00530552"/>
    <w:rsid w:val="00531D27"/>
    <w:rsid w:val="00532491"/>
    <w:rsid w:val="00532C86"/>
    <w:rsid w:val="00533685"/>
    <w:rsid w:val="005338CE"/>
    <w:rsid w:val="005347AB"/>
    <w:rsid w:val="005413EA"/>
    <w:rsid w:val="005417AA"/>
    <w:rsid w:val="00542594"/>
    <w:rsid w:val="00543485"/>
    <w:rsid w:val="00543B9C"/>
    <w:rsid w:val="005443F3"/>
    <w:rsid w:val="00546356"/>
    <w:rsid w:val="00546709"/>
    <w:rsid w:val="005479BD"/>
    <w:rsid w:val="00552142"/>
    <w:rsid w:val="00552255"/>
    <w:rsid w:val="0055272D"/>
    <w:rsid w:val="00552993"/>
    <w:rsid w:val="00553BF5"/>
    <w:rsid w:val="00554969"/>
    <w:rsid w:val="00554D8C"/>
    <w:rsid w:val="005563E5"/>
    <w:rsid w:val="005573B0"/>
    <w:rsid w:val="00557E12"/>
    <w:rsid w:val="00560EE9"/>
    <w:rsid w:val="005619DB"/>
    <w:rsid w:val="00561A85"/>
    <w:rsid w:val="0056291B"/>
    <w:rsid w:val="00563996"/>
    <w:rsid w:val="00564ABA"/>
    <w:rsid w:val="00565704"/>
    <w:rsid w:val="0056632C"/>
    <w:rsid w:val="00567FE2"/>
    <w:rsid w:val="0057015F"/>
    <w:rsid w:val="005718BD"/>
    <w:rsid w:val="00574107"/>
    <w:rsid w:val="00574FA0"/>
    <w:rsid w:val="0057530E"/>
    <w:rsid w:val="00576119"/>
    <w:rsid w:val="005802EB"/>
    <w:rsid w:val="005804E5"/>
    <w:rsid w:val="0058109C"/>
    <w:rsid w:val="00581204"/>
    <w:rsid w:val="0058473F"/>
    <w:rsid w:val="0058582A"/>
    <w:rsid w:val="005865D6"/>
    <w:rsid w:val="00591831"/>
    <w:rsid w:val="005920B8"/>
    <w:rsid w:val="00592596"/>
    <w:rsid w:val="005930F7"/>
    <w:rsid w:val="00593FB0"/>
    <w:rsid w:val="0059509A"/>
    <w:rsid w:val="005A2B92"/>
    <w:rsid w:val="005A7788"/>
    <w:rsid w:val="005A7F30"/>
    <w:rsid w:val="005B07BE"/>
    <w:rsid w:val="005B2197"/>
    <w:rsid w:val="005B444D"/>
    <w:rsid w:val="005B465A"/>
    <w:rsid w:val="005B4E3C"/>
    <w:rsid w:val="005B5FB3"/>
    <w:rsid w:val="005B79CE"/>
    <w:rsid w:val="005C06AC"/>
    <w:rsid w:val="005C26E8"/>
    <w:rsid w:val="005C284A"/>
    <w:rsid w:val="005C2E9E"/>
    <w:rsid w:val="005C3003"/>
    <w:rsid w:val="005C3EBC"/>
    <w:rsid w:val="005C4492"/>
    <w:rsid w:val="005C4EBE"/>
    <w:rsid w:val="005C75E6"/>
    <w:rsid w:val="005D0908"/>
    <w:rsid w:val="005D0A08"/>
    <w:rsid w:val="005D2A1A"/>
    <w:rsid w:val="005D2A67"/>
    <w:rsid w:val="005D3467"/>
    <w:rsid w:val="005D3B84"/>
    <w:rsid w:val="005D3CC8"/>
    <w:rsid w:val="005D42AE"/>
    <w:rsid w:val="005D5104"/>
    <w:rsid w:val="005D590E"/>
    <w:rsid w:val="005D5B6B"/>
    <w:rsid w:val="005E00E1"/>
    <w:rsid w:val="005E2E4D"/>
    <w:rsid w:val="005E37E0"/>
    <w:rsid w:val="005E3878"/>
    <w:rsid w:val="005E3E61"/>
    <w:rsid w:val="005F06E5"/>
    <w:rsid w:val="005F0E63"/>
    <w:rsid w:val="005F15E8"/>
    <w:rsid w:val="005F175B"/>
    <w:rsid w:val="005F35C6"/>
    <w:rsid w:val="005F41D8"/>
    <w:rsid w:val="005F42B7"/>
    <w:rsid w:val="005F6862"/>
    <w:rsid w:val="005F6A17"/>
    <w:rsid w:val="00601446"/>
    <w:rsid w:val="006051C7"/>
    <w:rsid w:val="0060551F"/>
    <w:rsid w:val="00606F0C"/>
    <w:rsid w:val="006073B5"/>
    <w:rsid w:val="006074E9"/>
    <w:rsid w:val="0061156B"/>
    <w:rsid w:val="006129AB"/>
    <w:rsid w:val="00614C66"/>
    <w:rsid w:val="006158C6"/>
    <w:rsid w:val="00617DCE"/>
    <w:rsid w:val="00621D84"/>
    <w:rsid w:val="0062456E"/>
    <w:rsid w:val="006249BB"/>
    <w:rsid w:val="0062568A"/>
    <w:rsid w:val="00625EAD"/>
    <w:rsid w:val="00626F5E"/>
    <w:rsid w:val="006270B0"/>
    <w:rsid w:val="00630B2D"/>
    <w:rsid w:val="00633CA9"/>
    <w:rsid w:val="00635696"/>
    <w:rsid w:val="00640628"/>
    <w:rsid w:val="00640DFE"/>
    <w:rsid w:val="00641159"/>
    <w:rsid w:val="00641709"/>
    <w:rsid w:val="006420D1"/>
    <w:rsid w:val="00642880"/>
    <w:rsid w:val="00642897"/>
    <w:rsid w:val="00642ED6"/>
    <w:rsid w:val="00644DC8"/>
    <w:rsid w:val="006461B2"/>
    <w:rsid w:val="00647F34"/>
    <w:rsid w:val="00650A0B"/>
    <w:rsid w:val="00651D10"/>
    <w:rsid w:val="00651D2A"/>
    <w:rsid w:val="00653B88"/>
    <w:rsid w:val="00654C9D"/>
    <w:rsid w:val="00657E83"/>
    <w:rsid w:val="00662C3B"/>
    <w:rsid w:val="00662FC9"/>
    <w:rsid w:val="00666E2F"/>
    <w:rsid w:val="006704B0"/>
    <w:rsid w:val="00670D01"/>
    <w:rsid w:val="00670F57"/>
    <w:rsid w:val="00672F64"/>
    <w:rsid w:val="006749B7"/>
    <w:rsid w:val="00674DF0"/>
    <w:rsid w:val="00676C69"/>
    <w:rsid w:val="00681F20"/>
    <w:rsid w:val="006820AE"/>
    <w:rsid w:val="006821ED"/>
    <w:rsid w:val="00682BB5"/>
    <w:rsid w:val="006835AB"/>
    <w:rsid w:val="006865BC"/>
    <w:rsid w:val="00686E02"/>
    <w:rsid w:val="006873BB"/>
    <w:rsid w:val="006907A9"/>
    <w:rsid w:val="00690A57"/>
    <w:rsid w:val="006916F0"/>
    <w:rsid w:val="006923C6"/>
    <w:rsid w:val="00693035"/>
    <w:rsid w:val="00694561"/>
    <w:rsid w:val="006948E7"/>
    <w:rsid w:val="00697796"/>
    <w:rsid w:val="006A086A"/>
    <w:rsid w:val="006A147D"/>
    <w:rsid w:val="006A1DEE"/>
    <w:rsid w:val="006A70BB"/>
    <w:rsid w:val="006B04C2"/>
    <w:rsid w:val="006B0BA2"/>
    <w:rsid w:val="006B12E4"/>
    <w:rsid w:val="006B219F"/>
    <w:rsid w:val="006B2296"/>
    <w:rsid w:val="006B4805"/>
    <w:rsid w:val="006B4B57"/>
    <w:rsid w:val="006B51E2"/>
    <w:rsid w:val="006B588D"/>
    <w:rsid w:val="006B7760"/>
    <w:rsid w:val="006B7F50"/>
    <w:rsid w:val="006C1DED"/>
    <w:rsid w:val="006C4093"/>
    <w:rsid w:val="006C4C28"/>
    <w:rsid w:val="006C635B"/>
    <w:rsid w:val="006C662D"/>
    <w:rsid w:val="006C673A"/>
    <w:rsid w:val="006C7A16"/>
    <w:rsid w:val="006D23DC"/>
    <w:rsid w:val="006D2AB5"/>
    <w:rsid w:val="006D371F"/>
    <w:rsid w:val="006D3A1C"/>
    <w:rsid w:val="006D3CEB"/>
    <w:rsid w:val="006D569A"/>
    <w:rsid w:val="006D5C0A"/>
    <w:rsid w:val="006D6244"/>
    <w:rsid w:val="006D67F7"/>
    <w:rsid w:val="006E0441"/>
    <w:rsid w:val="006E41B6"/>
    <w:rsid w:val="006E4507"/>
    <w:rsid w:val="006E5103"/>
    <w:rsid w:val="006E7A56"/>
    <w:rsid w:val="006F25FE"/>
    <w:rsid w:val="006F3183"/>
    <w:rsid w:val="006F74D0"/>
    <w:rsid w:val="006F7F5D"/>
    <w:rsid w:val="0070048F"/>
    <w:rsid w:val="00701408"/>
    <w:rsid w:val="007014EA"/>
    <w:rsid w:val="00701656"/>
    <w:rsid w:val="00705C50"/>
    <w:rsid w:val="00706078"/>
    <w:rsid w:val="007063AA"/>
    <w:rsid w:val="007063E5"/>
    <w:rsid w:val="00711EF7"/>
    <w:rsid w:val="007124BA"/>
    <w:rsid w:val="00713229"/>
    <w:rsid w:val="00713CEA"/>
    <w:rsid w:val="00714975"/>
    <w:rsid w:val="00714C67"/>
    <w:rsid w:val="00715933"/>
    <w:rsid w:val="00717249"/>
    <w:rsid w:val="00720236"/>
    <w:rsid w:val="00720A1A"/>
    <w:rsid w:val="00721384"/>
    <w:rsid w:val="00722CA6"/>
    <w:rsid w:val="00725377"/>
    <w:rsid w:val="00725A28"/>
    <w:rsid w:val="007277D9"/>
    <w:rsid w:val="00731BFA"/>
    <w:rsid w:val="00732B5B"/>
    <w:rsid w:val="0073399F"/>
    <w:rsid w:val="0073469F"/>
    <w:rsid w:val="00734A43"/>
    <w:rsid w:val="00735FAC"/>
    <w:rsid w:val="00737DC4"/>
    <w:rsid w:val="00740316"/>
    <w:rsid w:val="00740944"/>
    <w:rsid w:val="0074584F"/>
    <w:rsid w:val="0074586E"/>
    <w:rsid w:val="00747A66"/>
    <w:rsid w:val="00752700"/>
    <w:rsid w:val="00753BBB"/>
    <w:rsid w:val="007549B1"/>
    <w:rsid w:val="0075571D"/>
    <w:rsid w:val="0076218C"/>
    <w:rsid w:val="00762378"/>
    <w:rsid w:val="00764198"/>
    <w:rsid w:val="0076532B"/>
    <w:rsid w:val="00767B01"/>
    <w:rsid w:val="00767E26"/>
    <w:rsid w:val="00772F17"/>
    <w:rsid w:val="00772F9F"/>
    <w:rsid w:val="007730F3"/>
    <w:rsid w:val="00773D7E"/>
    <w:rsid w:val="00776001"/>
    <w:rsid w:val="0077648D"/>
    <w:rsid w:val="007766E4"/>
    <w:rsid w:val="00776A42"/>
    <w:rsid w:val="00777DCF"/>
    <w:rsid w:val="00777E79"/>
    <w:rsid w:val="007808DA"/>
    <w:rsid w:val="007818A5"/>
    <w:rsid w:val="00782ECB"/>
    <w:rsid w:val="00783B6B"/>
    <w:rsid w:val="007840BB"/>
    <w:rsid w:val="00786610"/>
    <w:rsid w:val="00787276"/>
    <w:rsid w:val="00787455"/>
    <w:rsid w:val="00791B78"/>
    <w:rsid w:val="007920CC"/>
    <w:rsid w:val="00795F0A"/>
    <w:rsid w:val="00796C23"/>
    <w:rsid w:val="00796DCF"/>
    <w:rsid w:val="00797FD5"/>
    <w:rsid w:val="007A3DD0"/>
    <w:rsid w:val="007A4945"/>
    <w:rsid w:val="007A5D37"/>
    <w:rsid w:val="007A6416"/>
    <w:rsid w:val="007A753D"/>
    <w:rsid w:val="007A7587"/>
    <w:rsid w:val="007A7CB8"/>
    <w:rsid w:val="007B0F38"/>
    <w:rsid w:val="007B1289"/>
    <w:rsid w:val="007B13B1"/>
    <w:rsid w:val="007B1647"/>
    <w:rsid w:val="007B28E8"/>
    <w:rsid w:val="007B41A0"/>
    <w:rsid w:val="007B5682"/>
    <w:rsid w:val="007B5C05"/>
    <w:rsid w:val="007B5FBB"/>
    <w:rsid w:val="007B67F7"/>
    <w:rsid w:val="007B6D41"/>
    <w:rsid w:val="007B7769"/>
    <w:rsid w:val="007C16B5"/>
    <w:rsid w:val="007C25ED"/>
    <w:rsid w:val="007C36C5"/>
    <w:rsid w:val="007C4FC0"/>
    <w:rsid w:val="007C51C7"/>
    <w:rsid w:val="007C61C3"/>
    <w:rsid w:val="007C7143"/>
    <w:rsid w:val="007D1156"/>
    <w:rsid w:val="007D16E1"/>
    <w:rsid w:val="007D17C6"/>
    <w:rsid w:val="007D3BE3"/>
    <w:rsid w:val="007D7689"/>
    <w:rsid w:val="007E196A"/>
    <w:rsid w:val="007E2E38"/>
    <w:rsid w:val="007E32FE"/>
    <w:rsid w:val="007E3433"/>
    <w:rsid w:val="007E3461"/>
    <w:rsid w:val="007E78A1"/>
    <w:rsid w:val="007F0822"/>
    <w:rsid w:val="007F4FF4"/>
    <w:rsid w:val="007F5719"/>
    <w:rsid w:val="007F5CD6"/>
    <w:rsid w:val="007F7277"/>
    <w:rsid w:val="007F7C48"/>
    <w:rsid w:val="00800BEC"/>
    <w:rsid w:val="00800E07"/>
    <w:rsid w:val="00802292"/>
    <w:rsid w:val="0080432B"/>
    <w:rsid w:val="00805DD1"/>
    <w:rsid w:val="00805E04"/>
    <w:rsid w:val="00806AFB"/>
    <w:rsid w:val="00806B39"/>
    <w:rsid w:val="00806BA8"/>
    <w:rsid w:val="00806C1A"/>
    <w:rsid w:val="008077DF"/>
    <w:rsid w:val="008102E3"/>
    <w:rsid w:val="00810FBA"/>
    <w:rsid w:val="00811299"/>
    <w:rsid w:val="00811BF8"/>
    <w:rsid w:val="00815702"/>
    <w:rsid w:val="00820759"/>
    <w:rsid w:val="008211C7"/>
    <w:rsid w:val="00825A10"/>
    <w:rsid w:val="00826CB5"/>
    <w:rsid w:val="00827C9C"/>
    <w:rsid w:val="008300C8"/>
    <w:rsid w:val="00830555"/>
    <w:rsid w:val="00831734"/>
    <w:rsid w:val="00831A1A"/>
    <w:rsid w:val="00831A57"/>
    <w:rsid w:val="008328DA"/>
    <w:rsid w:val="00832DB9"/>
    <w:rsid w:val="00833BA8"/>
    <w:rsid w:val="00835F4B"/>
    <w:rsid w:val="00836749"/>
    <w:rsid w:val="0083716D"/>
    <w:rsid w:val="0083785D"/>
    <w:rsid w:val="008424F9"/>
    <w:rsid w:val="008426F0"/>
    <w:rsid w:val="00843BD0"/>
    <w:rsid w:val="00845A7A"/>
    <w:rsid w:val="00845ADB"/>
    <w:rsid w:val="00847922"/>
    <w:rsid w:val="00847C7F"/>
    <w:rsid w:val="00847F5D"/>
    <w:rsid w:val="00851115"/>
    <w:rsid w:val="00852766"/>
    <w:rsid w:val="00852988"/>
    <w:rsid w:val="00857A5F"/>
    <w:rsid w:val="00857E98"/>
    <w:rsid w:val="00860F29"/>
    <w:rsid w:val="00861AAB"/>
    <w:rsid w:val="00862ABC"/>
    <w:rsid w:val="00863745"/>
    <w:rsid w:val="00863FF6"/>
    <w:rsid w:val="00864467"/>
    <w:rsid w:val="008646B7"/>
    <w:rsid w:val="00864EA5"/>
    <w:rsid w:val="008650C0"/>
    <w:rsid w:val="00866DCD"/>
    <w:rsid w:val="00866EEC"/>
    <w:rsid w:val="008674A7"/>
    <w:rsid w:val="008674F5"/>
    <w:rsid w:val="00867D10"/>
    <w:rsid w:val="00870A7D"/>
    <w:rsid w:val="00872553"/>
    <w:rsid w:val="00873D7B"/>
    <w:rsid w:val="00873F89"/>
    <w:rsid w:val="008741CE"/>
    <w:rsid w:val="00874D97"/>
    <w:rsid w:val="008752F9"/>
    <w:rsid w:val="008753EB"/>
    <w:rsid w:val="00877E8A"/>
    <w:rsid w:val="0088055F"/>
    <w:rsid w:val="0088198B"/>
    <w:rsid w:val="0088259A"/>
    <w:rsid w:val="0088334F"/>
    <w:rsid w:val="0088646A"/>
    <w:rsid w:val="008872ED"/>
    <w:rsid w:val="008878C5"/>
    <w:rsid w:val="008907F6"/>
    <w:rsid w:val="00891EE5"/>
    <w:rsid w:val="00892446"/>
    <w:rsid w:val="0089502A"/>
    <w:rsid w:val="008951AF"/>
    <w:rsid w:val="00895994"/>
    <w:rsid w:val="00895EE4"/>
    <w:rsid w:val="00896AF3"/>
    <w:rsid w:val="00896F36"/>
    <w:rsid w:val="00897818"/>
    <w:rsid w:val="008A0F2A"/>
    <w:rsid w:val="008A1601"/>
    <w:rsid w:val="008A6122"/>
    <w:rsid w:val="008A6344"/>
    <w:rsid w:val="008A6F88"/>
    <w:rsid w:val="008A70D4"/>
    <w:rsid w:val="008A7802"/>
    <w:rsid w:val="008B305A"/>
    <w:rsid w:val="008B4439"/>
    <w:rsid w:val="008B544E"/>
    <w:rsid w:val="008B5FD5"/>
    <w:rsid w:val="008B656D"/>
    <w:rsid w:val="008B67E8"/>
    <w:rsid w:val="008B724B"/>
    <w:rsid w:val="008B7305"/>
    <w:rsid w:val="008C0109"/>
    <w:rsid w:val="008C05B4"/>
    <w:rsid w:val="008C06DD"/>
    <w:rsid w:val="008C0EE5"/>
    <w:rsid w:val="008C1616"/>
    <w:rsid w:val="008C1CED"/>
    <w:rsid w:val="008C21FB"/>
    <w:rsid w:val="008C2C19"/>
    <w:rsid w:val="008C5059"/>
    <w:rsid w:val="008C5CE2"/>
    <w:rsid w:val="008C69AF"/>
    <w:rsid w:val="008C6A0C"/>
    <w:rsid w:val="008C6DF4"/>
    <w:rsid w:val="008D3620"/>
    <w:rsid w:val="008D3B12"/>
    <w:rsid w:val="008D3CE0"/>
    <w:rsid w:val="008D3ED6"/>
    <w:rsid w:val="008E28F7"/>
    <w:rsid w:val="008E358A"/>
    <w:rsid w:val="008E3724"/>
    <w:rsid w:val="008E764D"/>
    <w:rsid w:val="008F2608"/>
    <w:rsid w:val="008F33DC"/>
    <w:rsid w:val="008F355D"/>
    <w:rsid w:val="008F3D4A"/>
    <w:rsid w:val="008F5599"/>
    <w:rsid w:val="008F5A8C"/>
    <w:rsid w:val="008F5C64"/>
    <w:rsid w:val="008F60FD"/>
    <w:rsid w:val="0090023B"/>
    <w:rsid w:val="00901539"/>
    <w:rsid w:val="009028E4"/>
    <w:rsid w:val="00903335"/>
    <w:rsid w:val="00903E0A"/>
    <w:rsid w:val="00906CEB"/>
    <w:rsid w:val="00907097"/>
    <w:rsid w:val="00907D81"/>
    <w:rsid w:val="00910683"/>
    <w:rsid w:val="00910C80"/>
    <w:rsid w:val="00911818"/>
    <w:rsid w:val="00914532"/>
    <w:rsid w:val="00915059"/>
    <w:rsid w:val="00917B08"/>
    <w:rsid w:val="00920B5E"/>
    <w:rsid w:val="00922A55"/>
    <w:rsid w:val="0092453B"/>
    <w:rsid w:val="00927049"/>
    <w:rsid w:val="00927341"/>
    <w:rsid w:val="00927F85"/>
    <w:rsid w:val="00931E9D"/>
    <w:rsid w:val="00932C65"/>
    <w:rsid w:val="00933DE2"/>
    <w:rsid w:val="00933E30"/>
    <w:rsid w:val="00934458"/>
    <w:rsid w:val="00934A4E"/>
    <w:rsid w:val="00934DA8"/>
    <w:rsid w:val="00936816"/>
    <w:rsid w:val="00936CF0"/>
    <w:rsid w:val="00936DB1"/>
    <w:rsid w:val="009406C3"/>
    <w:rsid w:val="00941686"/>
    <w:rsid w:val="009416AC"/>
    <w:rsid w:val="00942152"/>
    <w:rsid w:val="00946F04"/>
    <w:rsid w:val="00947DB6"/>
    <w:rsid w:val="00947F56"/>
    <w:rsid w:val="00951684"/>
    <w:rsid w:val="00952C67"/>
    <w:rsid w:val="009533E4"/>
    <w:rsid w:val="009535AB"/>
    <w:rsid w:val="009557D6"/>
    <w:rsid w:val="00955892"/>
    <w:rsid w:val="009574BB"/>
    <w:rsid w:val="00957B59"/>
    <w:rsid w:val="00957E6F"/>
    <w:rsid w:val="0096031A"/>
    <w:rsid w:val="00960F15"/>
    <w:rsid w:val="009616DE"/>
    <w:rsid w:val="0096196D"/>
    <w:rsid w:val="009622F2"/>
    <w:rsid w:val="00964B21"/>
    <w:rsid w:val="00965015"/>
    <w:rsid w:val="00965A58"/>
    <w:rsid w:val="0096778C"/>
    <w:rsid w:val="00967A15"/>
    <w:rsid w:val="00970627"/>
    <w:rsid w:val="00971EFB"/>
    <w:rsid w:val="00972527"/>
    <w:rsid w:val="00972EBC"/>
    <w:rsid w:val="009757AD"/>
    <w:rsid w:val="0097621A"/>
    <w:rsid w:val="0097758C"/>
    <w:rsid w:val="00977DB2"/>
    <w:rsid w:val="00982334"/>
    <w:rsid w:val="00983624"/>
    <w:rsid w:val="00983A3B"/>
    <w:rsid w:val="00987A9E"/>
    <w:rsid w:val="009904E0"/>
    <w:rsid w:val="009905AB"/>
    <w:rsid w:val="00990BAC"/>
    <w:rsid w:val="00990F83"/>
    <w:rsid w:val="00994328"/>
    <w:rsid w:val="0099456B"/>
    <w:rsid w:val="00997CAA"/>
    <w:rsid w:val="009A482E"/>
    <w:rsid w:val="009B1DD2"/>
    <w:rsid w:val="009B2560"/>
    <w:rsid w:val="009B2C51"/>
    <w:rsid w:val="009B3600"/>
    <w:rsid w:val="009B66CE"/>
    <w:rsid w:val="009B6F03"/>
    <w:rsid w:val="009B7FDC"/>
    <w:rsid w:val="009B7FE0"/>
    <w:rsid w:val="009C024B"/>
    <w:rsid w:val="009C038C"/>
    <w:rsid w:val="009C1ECC"/>
    <w:rsid w:val="009C2C5A"/>
    <w:rsid w:val="009C3113"/>
    <w:rsid w:val="009C3921"/>
    <w:rsid w:val="009C3D05"/>
    <w:rsid w:val="009C694C"/>
    <w:rsid w:val="009C71F4"/>
    <w:rsid w:val="009D03B9"/>
    <w:rsid w:val="009D0817"/>
    <w:rsid w:val="009D09A8"/>
    <w:rsid w:val="009D1073"/>
    <w:rsid w:val="009D1240"/>
    <w:rsid w:val="009D1988"/>
    <w:rsid w:val="009D20BA"/>
    <w:rsid w:val="009D39F6"/>
    <w:rsid w:val="009D573C"/>
    <w:rsid w:val="009D5B21"/>
    <w:rsid w:val="009D7305"/>
    <w:rsid w:val="009E0031"/>
    <w:rsid w:val="009E1102"/>
    <w:rsid w:val="009E1E0C"/>
    <w:rsid w:val="009E3560"/>
    <w:rsid w:val="009E4030"/>
    <w:rsid w:val="009E4E99"/>
    <w:rsid w:val="009E59D6"/>
    <w:rsid w:val="009E6444"/>
    <w:rsid w:val="009E6643"/>
    <w:rsid w:val="009E6748"/>
    <w:rsid w:val="009E7142"/>
    <w:rsid w:val="009E722F"/>
    <w:rsid w:val="009F0837"/>
    <w:rsid w:val="009F0CF3"/>
    <w:rsid w:val="009F2202"/>
    <w:rsid w:val="009F64C9"/>
    <w:rsid w:val="009F7187"/>
    <w:rsid w:val="00A0107E"/>
    <w:rsid w:val="00A0181E"/>
    <w:rsid w:val="00A02253"/>
    <w:rsid w:val="00A027BB"/>
    <w:rsid w:val="00A0314E"/>
    <w:rsid w:val="00A036E7"/>
    <w:rsid w:val="00A03F35"/>
    <w:rsid w:val="00A043E1"/>
    <w:rsid w:val="00A046F9"/>
    <w:rsid w:val="00A058F3"/>
    <w:rsid w:val="00A06AC5"/>
    <w:rsid w:val="00A13254"/>
    <w:rsid w:val="00A13EC9"/>
    <w:rsid w:val="00A15460"/>
    <w:rsid w:val="00A1615C"/>
    <w:rsid w:val="00A1653F"/>
    <w:rsid w:val="00A210C2"/>
    <w:rsid w:val="00A2183C"/>
    <w:rsid w:val="00A227E0"/>
    <w:rsid w:val="00A2380B"/>
    <w:rsid w:val="00A23E0F"/>
    <w:rsid w:val="00A252B2"/>
    <w:rsid w:val="00A26A3A"/>
    <w:rsid w:val="00A30C75"/>
    <w:rsid w:val="00A31907"/>
    <w:rsid w:val="00A321F5"/>
    <w:rsid w:val="00A32270"/>
    <w:rsid w:val="00A32D5A"/>
    <w:rsid w:val="00A3316C"/>
    <w:rsid w:val="00A33235"/>
    <w:rsid w:val="00A34A0D"/>
    <w:rsid w:val="00A35DB8"/>
    <w:rsid w:val="00A3723A"/>
    <w:rsid w:val="00A4169C"/>
    <w:rsid w:val="00A41BD2"/>
    <w:rsid w:val="00A41FC0"/>
    <w:rsid w:val="00A4254C"/>
    <w:rsid w:val="00A428CA"/>
    <w:rsid w:val="00A4343C"/>
    <w:rsid w:val="00A440BD"/>
    <w:rsid w:val="00A46CCE"/>
    <w:rsid w:val="00A47ECF"/>
    <w:rsid w:val="00A47F62"/>
    <w:rsid w:val="00A50D6D"/>
    <w:rsid w:val="00A518BF"/>
    <w:rsid w:val="00A54460"/>
    <w:rsid w:val="00A548D7"/>
    <w:rsid w:val="00A557E5"/>
    <w:rsid w:val="00A57858"/>
    <w:rsid w:val="00A57887"/>
    <w:rsid w:val="00A60D33"/>
    <w:rsid w:val="00A623CB"/>
    <w:rsid w:val="00A62B78"/>
    <w:rsid w:val="00A63F97"/>
    <w:rsid w:val="00A64B6E"/>
    <w:rsid w:val="00A650EE"/>
    <w:rsid w:val="00A677C4"/>
    <w:rsid w:val="00A737FB"/>
    <w:rsid w:val="00A7412C"/>
    <w:rsid w:val="00A80581"/>
    <w:rsid w:val="00A80EC1"/>
    <w:rsid w:val="00A81330"/>
    <w:rsid w:val="00A8162A"/>
    <w:rsid w:val="00A81BDA"/>
    <w:rsid w:val="00A832F4"/>
    <w:rsid w:val="00A84934"/>
    <w:rsid w:val="00A84EE8"/>
    <w:rsid w:val="00A862BD"/>
    <w:rsid w:val="00A86685"/>
    <w:rsid w:val="00A9185A"/>
    <w:rsid w:val="00A932C4"/>
    <w:rsid w:val="00A933D4"/>
    <w:rsid w:val="00A95C3A"/>
    <w:rsid w:val="00A9737D"/>
    <w:rsid w:val="00A97D81"/>
    <w:rsid w:val="00A97F73"/>
    <w:rsid w:val="00AA01EC"/>
    <w:rsid w:val="00AA19C4"/>
    <w:rsid w:val="00AA1E4E"/>
    <w:rsid w:val="00AA1E52"/>
    <w:rsid w:val="00AA2E66"/>
    <w:rsid w:val="00AA58F4"/>
    <w:rsid w:val="00AA594D"/>
    <w:rsid w:val="00AA6354"/>
    <w:rsid w:val="00AB05C5"/>
    <w:rsid w:val="00AB106A"/>
    <w:rsid w:val="00AB3363"/>
    <w:rsid w:val="00AB4225"/>
    <w:rsid w:val="00AB46B8"/>
    <w:rsid w:val="00AB6410"/>
    <w:rsid w:val="00AC0426"/>
    <w:rsid w:val="00AC1A8D"/>
    <w:rsid w:val="00AC2CB9"/>
    <w:rsid w:val="00AC3248"/>
    <w:rsid w:val="00AC3A99"/>
    <w:rsid w:val="00AC4A85"/>
    <w:rsid w:val="00AC6D88"/>
    <w:rsid w:val="00AC6FB9"/>
    <w:rsid w:val="00AD2A3D"/>
    <w:rsid w:val="00AD2DBA"/>
    <w:rsid w:val="00AD30E3"/>
    <w:rsid w:val="00AD3E18"/>
    <w:rsid w:val="00AD4A93"/>
    <w:rsid w:val="00AD57B9"/>
    <w:rsid w:val="00AD7B5F"/>
    <w:rsid w:val="00AE047C"/>
    <w:rsid w:val="00AE0A5C"/>
    <w:rsid w:val="00AE24FF"/>
    <w:rsid w:val="00AE2CBC"/>
    <w:rsid w:val="00AE35DA"/>
    <w:rsid w:val="00AE4E0A"/>
    <w:rsid w:val="00AE5555"/>
    <w:rsid w:val="00AE5648"/>
    <w:rsid w:val="00AE60D1"/>
    <w:rsid w:val="00AF0902"/>
    <w:rsid w:val="00AF4DF8"/>
    <w:rsid w:val="00AF5DBF"/>
    <w:rsid w:val="00AF730D"/>
    <w:rsid w:val="00AF7E01"/>
    <w:rsid w:val="00B000F8"/>
    <w:rsid w:val="00B00600"/>
    <w:rsid w:val="00B00DA5"/>
    <w:rsid w:val="00B01527"/>
    <w:rsid w:val="00B024D8"/>
    <w:rsid w:val="00B034CE"/>
    <w:rsid w:val="00B037B3"/>
    <w:rsid w:val="00B0536D"/>
    <w:rsid w:val="00B06958"/>
    <w:rsid w:val="00B06FDF"/>
    <w:rsid w:val="00B10CFC"/>
    <w:rsid w:val="00B13054"/>
    <w:rsid w:val="00B13D8C"/>
    <w:rsid w:val="00B1482F"/>
    <w:rsid w:val="00B167A9"/>
    <w:rsid w:val="00B21E12"/>
    <w:rsid w:val="00B2320B"/>
    <w:rsid w:val="00B2454E"/>
    <w:rsid w:val="00B25599"/>
    <w:rsid w:val="00B25848"/>
    <w:rsid w:val="00B2706A"/>
    <w:rsid w:val="00B270E3"/>
    <w:rsid w:val="00B27227"/>
    <w:rsid w:val="00B2798E"/>
    <w:rsid w:val="00B3054D"/>
    <w:rsid w:val="00B3197E"/>
    <w:rsid w:val="00B3651D"/>
    <w:rsid w:val="00B4053E"/>
    <w:rsid w:val="00B413DF"/>
    <w:rsid w:val="00B41E13"/>
    <w:rsid w:val="00B4280F"/>
    <w:rsid w:val="00B42A57"/>
    <w:rsid w:val="00B4422D"/>
    <w:rsid w:val="00B453B7"/>
    <w:rsid w:val="00B45C3F"/>
    <w:rsid w:val="00B4610C"/>
    <w:rsid w:val="00B46185"/>
    <w:rsid w:val="00B46814"/>
    <w:rsid w:val="00B469A2"/>
    <w:rsid w:val="00B476A5"/>
    <w:rsid w:val="00B5034C"/>
    <w:rsid w:val="00B51083"/>
    <w:rsid w:val="00B516AA"/>
    <w:rsid w:val="00B51DDA"/>
    <w:rsid w:val="00B52E91"/>
    <w:rsid w:val="00B53460"/>
    <w:rsid w:val="00B539D6"/>
    <w:rsid w:val="00B546A8"/>
    <w:rsid w:val="00B55E91"/>
    <w:rsid w:val="00B56AFE"/>
    <w:rsid w:val="00B5742D"/>
    <w:rsid w:val="00B63A72"/>
    <w:rsid w:val="00B65AC3"/>
    <w:rsid w:val="00B66145"/>
    <w:rsid w:val="00B66409"/>
    <w:rsid w:val="00B66A5B"/>
    <w:rsid w:val="00B7198A"/>
    <w:rsid w:val="00B73DAC"/>
    <w:rsid w:val="00B74940"/>
    <w:rsid w:val="00B755E1"/>
    <w:rsid w:val="00B75E0D"/>
    <w:rsid w:val="00B76723"/>
    <w:rsid w:val="00B76A12"/>
    <w:rsid w:val="00B774DD"/>
    <w:rsid w:val="00B77B2B"/>
    <w:rsid w:val="00B77CD2"/>
    <w:rsid w:val="00B8251A"/>
    <w:rsid w:val="00B85BC4"/>
    <w:rsid w:val="00B86C1F"/>
    <w:rsid w:val="00B90A87"/>
    <w:rsid w:val="00B921A0"/>
    <w:rsid w:val="00B92994"/>
    <w:rsid w:val="00B95500"/>
    <w:rsid w:val="00B96FC3"/>
    <w:rsid w:val="00B97B67"/>
    <w:rsid w:val="00BA0708"/>
    <w:rsid w:val="00BA094E"/>
    <w:rsid w:val="00BA0A80"/>
    <w:rsid w:val="00BA218C"/>
    <w:rsid w:val="00BA3769"/>
    <w:rsid w:val="00BA40C0"/>
    <w:rsid w:val="00BA47D0"/>
    <w:rsid w:val="00BA4B62"/>
    <w:rsid w:val="00BA4DFF"/>
    <w:rsid w:val="00BA6A4C"/>
    <w:rsid w:val="00BB1EC9"/>
    <w:rsid w:val="00BB2F6D"/>
    <w:rsid w:val="00BB3433"/>
    <w:rsid w:val="00BB4FF0"/>
    <w:rsid w:val="00BB5E4D"/>
    <w:rsid w:val="00BB65CC"/>
    <w:rsid w:val="00BC0859"/>
    <w:rsid w:val="00BC146A"/>
    <w:rsid w:val="00BC1F48"/>
    <w:rsid w:val="00BC202D"/>
    <w:rsid w:val="00BC2EF1"/>
    <w:rsid w:val="00BC4AE5"/>
    <w:rsid w:val="00BC4AEC"/>
    <w:rsid w:val="00BC5C58"/>
    <w:rsid w:val="00BC7896"/>
    <w:rsid w:val="00BD1FFD"/>
    <w:rsid w:val="00BD2F3E"/>
    <w:rsid w:val="00BD6172"/>
    <w:rsid w:val="00BD6DC6"/>
    <w:rsid w:val="00BD78E0"/>
    <w:rsid w:val="00BE0637"/>
    <w:rsid w:val="00BE073F"/>
    <w:rsid w:val="00BE14CE"/>
    <w:rsid w:val="00BE2614"/>
    <w:rsid w:val="00BE3873"/>
    <w:rsid w:val="00BE4C72"/>
    <w:rsid w:val="00BE7DC6"/>
    <w:rsid w:val="00BF0700"/>
    <w:rsid w:val="00BF0A73"/>
    <w:rsid w:val="00BF33DF"/>
    <w:rsid w:val="00BF3743"/>
    <w:rsid w:val="00BF4653"/>
    <w:rsid w:val="00BF47E4"/>
    <w:rsid w:val="00BF4E84"/>
    <w:rsid w:val="00BF6A7C"/>
    <w:rsid w:val="00BF7004"/>
    <w:rsid w:val="00C01CA6"/>
    <w:rsid w:val="00C02C6B"/>
    <w:rsid w:val="00C034C5"/>
    <w:rsid w:val="00C04837"/>
    <w:rsid w:val="00C0797F"/>
    <w:rsid w:val="00C10A8E"/>
    <w:rsid w:val="00C12AA3"/>
    <w:rsid w:val="00C141E1"/>
    <w:rsid w:val="00C1420F"/>
    <w:rsid w:val="00C1437F"/>
    <w:rsid w:val="00C150F4"/>
    <w:rsid w:val="00C1549E"/>
    <w:rsid w:val="00C16F72"/>
    <w:rsid w:val="00C16FA8"/>
    <w:rsid w:val="00C17099"/>
    <w:rsid w:val="00C212E5"/>
    <w:rsid w:val="00C21403"/>
    <w:rsid w:val="00C2229C"/>
    <w:rsid w:val="00C23D9C"/>
    <w:rsid w:val="00C2444C"/>
    <w:rsid w:val="00C261F1"/>
    <w:rsid w:val="00C27F6A"/>
    <w:rsid w:val="00C30920"/>
    <w:rsid w:val="00C32128"/>
    <w:rsid w:val="00C332DC"/>
    <w:rsid w:val="00C35EB8"/>
    <w:rsid w:val="00C4167E"/>
    <w:rsid w:val="00C41B6F"/>
    <w:rsid w:val="00C42A7F"/>
    <w:rsid w:val="00C43BEB"/>
    <w:rsid w:val="00C444D6"/>
    <w:rsid w:val="00C46C08"/>
    <w:rsid w:val="00C4734E"/>
    <w:rsid w:val="00C50ACD"/>
    <w:rsid w:val="00C5131F"/>
    <w:rsid w:val="00C513F9"/>
    <w:rsid w:val="00C5210B"/>
    <w:rsid w:val="00C53322"/>
    <w:rsid w:val="00C5370A"/>
    <w:rsid w:val="00C55C9D"/>
    <w:rsid w:val="00C60891"/>
    <w:rsid w:val="00C613EF"/>
    <w:rsid w:val="00C62B94"/>
    <w:rsid w:val="00C62ECB"/>
    <w:rsid w:val="00C648D0"/>
    <w:rsid w:val="00C64FB6"/>
    <w:rsid w:val="00C667CE"/>
    <w:rsid w:val="00C67EBF"/>
    <w:rsid w:val="00C70226"/>
    <w:rsid w:val="00C70804"/>
    <w:rsid w:val="00C712FB"/>
    <w:rsid w:val="00C71A53"/>
    <w:rsid w:val="00C71D77"/>
    <w:rsid w:val="00C72362"/>
    <w:rsid w:val="00C726A3"/>
    <w:rsid w:val="00C72A14"/>
    <w:rsid w:val="00C7395F"/>
    <w:rsid w:val="00C75A4E"/>
    <w:rsid w:val="00C8098E"/>
    <w:rsid w:val="00C84B7E"/>
    <w:rsid w:val="00C84EA1"/>
    <w:rsid w:val="00C865B2"/>
    <w:rsid w:val="00C866CC"/>
    <w:rsid w:val="00C86C5F"/>
    <w:rsid w:val="00C86F9F"/>
    <w:rsid w:val="00C914D1"/>
    <w:rsid w:val="00C92B7C"/>
    <w:rsid w:val="00C931F2"/>
    <w:rsid w:val="00C936E0"/>
    <w:rsid w:val="00C94BCE"/>
    <w:rsid w:val="00C957B6"/>
    <w:rsid w:val="00CA42EF"/>
    <w:rsid w:val="00CA4401"/>
    <w:rsid w:val="00CA5F11"/>
    <w:rsid w:val="00CA74DD"/>
    <w:rsid w:val="00CB0A84"/>
    <w:rsid w:val="00CB25FD"/>
    <w:rsid w:val="00CB2D03"/>
    <w:rsid w:val="00CB3565"/>
    <w:rsid w:val="00CB547C"/>
    <w:rsid w:val="00CC07BD"/>
    <w:rsid w:val="00CC0847"/>
    <w:rsid w:val="00CC2164"/>
    <w:rsid w:val="00CC3D79"/>
    <w:rsid w:val="00CC6BF4"/>
    <w:rsid w:val="00CD410D"/>
    <w:rsid w:val="00CD6313"/>
    <w:rsid w:val="00CD7BD7"/>
    <w:rsid w:val="00CD7FD7"/>
    <w:rsid w:val="00CE0D49"/>
    <w:rsid w:val="00CE1725"/>
    <w:rsid w:val="00CE1984"/>
    <w:rsid w:val="00CE3FC6"/>
    <w:rsid w:val="00CE416F"/>
    <w:rsid w:val="00CF1789"/>
    <w:rsid w:val="00CF286C"/>
    <w:rsid w:val="00CF2920"/>
    <w:rsid w:val="00CF3123"/>
    <w:rsid w:val="00CF38C4"/>
    <w:rsid w:val="00CF6456"/>
    <w:rsid w:val="00CF6832"/>
    <w:rsid w:val="00CF7345"/>
    <w:rsid w:val="00CF7A3E"/>
    <w:rsid w:val="00D01AE2"/>
    <w:rsid w:val="00D01ED4"/>
    <w:rsid w:val="00D03ED5"/>
    <w:rsid w:val="00D03EE7"/>
    <w:rsid w:val="00D05364"/>
    <w:rsid w:val="00D05EA2"/>
    <w:rsid w:val="00D070E7"/>
    <w:rsid w:val="00D07117"/>
    <w:rsid w:val="00D07645"/>
    <w:rsid w:val="00D078F3"/>
    <w:rsid w:val="00D1093B"/>
    <w:rsid w:val="00D109AC"/>
    <w:rsid w:val="00D11682"/>
    <w:rsid w:val="00D12DC9"/>
    <w:rsid w:val="00D13F72"/>
    <w:rsid w:val="00D147D3"/>
    <w:rsid w:val="00D16424"/>
    <w:rsid w:val="00D17581"/>
    <w:rsid w:val="00D21D5A"/>
    <w:rsid w:val="00D24650"/>
    <w:rsid w:val="00D25293"/>
    <w:rsid w:val="00D25AFA"/>
    <w:rsid w:val="00D30BDD"/>
    <w:rsid w:val="00D31BC0"/>
    <w:rsid w:val="00D31DCE"/>
    <w:rsid w:val="00D324E1"/>
    <w:rsid w:val="00D32F58"/>
    <w:rsid w:val="00D33482"/>
    <w:rsid w:val="00D33925"/>
    <w:rsid w:val="00D3680B"/>
    <w:rsid w:val="00D401FE"/>
    <w:rsid w:val="00D406FF"/>
    <w:rsid w:val="00D41CCB"/>
    <w:rsid w:val="00D43A29"/>
    <w:rsid w:val="00D45BA5"/>
    <w:rsid w:val="00D45E95"/>
    <w:rsid w:val="00D50253"/>
    <w:rsid w:val="00D50621"/>
    <w:rsid w:val="00D50E17"/>
    <w:rsid w:val="00D516E1"/>
    <w:rsid w:val="00D51C74"/>
    <w:rsid w:val="00D52CFD"/>
    <w:rsid w:val="00D53742"/>
    <w:rsid w:val="00D54C96"/>
    <w:rsid w:val="00D555BB"/>
    <w:rsid w:val="00D61CFD"/>
    <w:rsid w:val="00D628E8"/>
    <w:rsid w:val="00D64D90"/>
    <w:rsid w:val="00D65798"/>
    <w:rsid w:val="00D66F9B"/>
    <w:rsid w:val="00D67694"/>
    <w:rsid w:val="00D7134D"/>
    <w:rsid w:val="00D7182B"/>
    <w:rsid w:val="00D72D59"/>
    <w:rsid w:val="00D72F61"/>
    <w:rsid w:val="00D744D5"/>
    <w:rsid w:val="00D75A3B"/>
    <w:rsid w:val="00D75DF8"/>
    <w:rsid w:val="00D776D7"/>
    <w:rsid w:val="00D80AE9"/>
    <w:rsid w:val="00D81BC6"/>
    <w:rsid w:val="00D839BD"/>
    <w:rsid w:val="00D84267"/>
    <w:rsid w:val="00D86FE2"/>
    <w:rsid w:val="00D909B4"/>
    <w:rsid w:val="00D90E32"/>
    <w:rsid w:val="00D911F6"/>
    <w:rsid w:val="00D91669"/>
    <w:rsid w:val="00D92068"/>
    <w:rsid w:val="00D9252A"/>
    <w:rsid w:val="00D9285C"/>
    <w:rsid w:val="00D949DE"/>
    <w:rsid w:val="00D97B47"/>
    <w:rsid w:val="00DA037A"/>
    <w:rsid w:val="00DA0381"/>
    <w:rsid w:val="00DA0A4C"/>
    <w:rsid w:val="00DA24C9"/>
    <w:rsid w:val="00DA268C"/>
    <w:rsid w:val="00DA2691"/>
    <w:rsid w:val="00DA34FD"/>
    <w:rsid w:val="00DA3FD5"/>
    <w:rsid w:val="00DA544C"/>
    <w:rsid w:val="00DA5936"/>
    <w:rsid w:val="00DA64F6"/>
    <w:rsid w:val="00DB0673"/>
    <w:rsid w:val="00DB06FC"/>
    <w:rsid w:val="00DB0EC1"/>
    <w:rsid w:val="00DB2237"/>
    <w:rsid w:val="00DB46BB"/>
    <w:rsid w:val="00DB54E7"/>
    <w:rsid w:val="00DB62FF"/>
    <w:rsid w:val="00DC2DF5"/>
    <w:rsid w:val="00DC36D1"/>
    <w:rsid w:val="00DC5495"/>
    <w:rsid w:val="00DD155B"/>
    <w:rsid w:val="00DD37CF"/>
    <w:rsid w:val="00DD3E28"/>
    <w:rsid w:val="00DD4387"/>
    <w:rsid w:val="00DD5915"/>
    <w:rsid w:val="00DD5E93"/>
    <w:rsid w:val="00DD5EF2"/>
    <w:rsid w:val="00DD7974"/>
    <w:rsid w:val="00DE210D"/>
    <w:rsid w:val="00DE34AC"/>
    <w:rsid w:val="00DE37D2"/>
    <w:rsid w:val="00DE39A6"/>
    <w:rsid w:val="00DE3BB0"/>
    <w:rsid w:val="00DE40AA"/>
    <w:rsid w:val="00DE4C9D"/>
    <w:rsid w:val="00DE600C"/>
    <w:rsid w:val="00DE610D"/>
    <w:rsid w:val="00DE6280"/>
    <w:rsid w:val="00DE64F5"/>
    <w:rsid w:val="00DE70FC"/>
    <w:rsid w:val="00DF0D05"/>
    <w:rsid w:val="00DF20C9"/>
    <w:rsid w:val="00DF39E6"/>
    <w:rsid w:val="00DF4F0B"/>
    <w:rsid w:val="00DF50CA"/>
    <w:rsid w:val="00DF5568"/>
    <w:rsid w:val="00DF5E50"/>
    <w:rsid w:val="00DF717D"/>
    <w:rsid w:val="00DF7315"/>
    <w:rsid w:val="00DF7AE6"/>
    <w:rsid w:val="00E043E3"/>
    <w:rsid w:val="00E04734"/>
    <w:rsid w:val="00E10A4A"/>
    <w:rsid w:val="00E11043"/>
    <w:rsid w:val="00E114C1"/>
    <w:rsid w:val="00E129F0"/>
    <w:rsid w:val="00E13CE5"/>
    <w:rsid w:val="00E1408B"/>
    <w:rsid w:val="00E16988"/>
    <w:rsid w:val="00E174AC"/>
    <w:rsid w:val="00E17694"/>
    <w:rsid w:val="00E1776F"/>
    <w:rsid w:val="00E20735"/>
    <w:rsid w:val="00E211FE"/>
    <w:rsid w:val="00E21275"/>
    <w:rsid w:val="00E241C2"/>
    <w:rsid w:val="00E24705"/>
    <w:rsid w:val="00E2680F"/>
    <w:rsid w:val="00E2685D"/>
    <w:rsid w:val="00E31E7B"/>
    <w:rsid w:val="00E347CC"/>
    <w:rsid w:val="00E34F07"/>
    <w:rsid w:val="00E3515A"/>
    <w:rsid w:val="00E35480"/>
    <w:rsid w:val="00E358F8"/>
    <w:rsid w:val="00E407C0"/>
    <w:rsid w:val="00E422E3"/>
    <w:rsid w:val="00E4230B"/>
    <w:rsid w:val="00E42C04"/>
    <w:rsid w:val="00E43072"/>
    <w:rsid w:val="00E43981"/>
    <w:rsid w:val="00E444B0"/>
    <w:rsid w:val="00E45CB7"/>
    <w:rsid w:val="00E47A70"/>
    <w:rsid w:val="00E50915"/>
    <w:rsid w:val="00E50F76"/>
    <w:rsid w:val="00E51169"/>
    <w:rsid w:val="00E516C5"/>
    <w:rsid w:val="00E51F9C"/>
    <w:rsid w:val="00E530AE"/>
    <w:rsid w:val="00E549A1"/>
    <w:rsid w:val="00E54C90"/>
    <w:rsid w:val="00E5529E"/>
    <w:rsid w:val="00E61496"/>
    <w:rsid w:val="00E6217F"/>
    <w:rsid w:val="00E629B4"/>
    <w:rsid w:val="00E6731E"/>
    <w:rsid w:val="00E674B1"/>
    <w:rsid w:val="00E679D0"/>
    <w:rsid w:val="00E7058C"/>
    <w:rsid w:val="00E70603"/>
    <w:rsid w:val="00E70B52"/>
    <w:rsid w:val="00E712B8"/>
    <w:rsid w:val="00E71CE6"/>
    <w:rsid w:val="00E723C5"/>
    <w:rsid w:val="00E737AA"/>
    <w:rsid w:val="00E73D5A"/>
    <w:rsid w:val="00E73F16"/>
    <w:rsid w:val="00E74830"/>
    <w:rsid w:val="00E75B3B"/>
    <w:rsid w:val="00E774B3"/>
    <w:rsid w:val="00E8020E"/>
    <w:rsid w:val="00E818B9"/>
    <w:rsid w:val="00E82515"/>
    <w:rsid w:val="00E8290A"/>
    <w:rsid w:val="00E829BD"/>
    <w:rsid w:val="00E84B8A"/>
    <w:rsid w:val="00E8522F"/>
    <w:rsid w:val="00E86058"/>
    <w:rsid w:val="00E90862"/>
    <w:rsid w:val="00E9121A"/>
    <w:rsid w:val="00E91695"/>
    <w:rsid w:val="00E91D34"/>
    <w:rsid w:val="00E9338B"/>
    <w:rsid w:val="00E94D08"/>
    <w:rsid w:val="00E94E6F"/>
    <w:rsid w:val="00E94F5D"/>
    <w:rsid w:val="00E95515"/>
    <w:rsid w:val="00E9568F"/>
    <w:rsid w:val="00E9639E"/>
    <w:rsid w:val="00E971DF"/>
    <w:rsid w:val="00EA0E9D"/>
    <w:rsid w:val="00EA4C57"/>
    <w:rsid w:val="00EA6BD3"/>
    <w:rsid w:val="00EA7D33"/>
    <w:rsid w:val="00EB0518"/>
    <w:rsid w:val="00EB0AC2"/>
    <w:rsid w:val="00EB1A36"/>
    <w:rsid w:val="00EB3A29"/>
    <w:rsid w:val="00EB4D55"/>
    <w:rsid w:val="00EB635E"/>
    <w:rsid w:val="00EC0371"/>
    <w:rsid w:val="00EC0897"/>
    <w:rsid w:val="00EC134A"/>
    <w:rsid w:val="00EC29A2"/>
    <w:rsid w:val="00EC4F4A"/>
    <w:rsid w:val="00EC5865"/>
    <w:rsid w:val="00ED035C"/>
    <w:rsid w:val="00ED1E0E"/>
    <w:rsid w:val="00ED1F8C"/>
    <w:rsid w:val="00ED4E31"/>
    <w:rsid w:val="00ED5A65"/>
    <w:rsid w:val="00ED65FB"/>
    <w:rsid w:val="00ED7115"/>
    <w:rsid w:val="00EE07DF"/>
    <w:rsid w:val="00EE1764"/>
    <w:rsid w:val="00EE1A9F"/>
    <w:rsid w:val="00EE3891"/>
    <w:rsid w:val="00EE7BCC"/>
    <w:rsid w:val="00EF0C77"/>
    <w:rsid w:val="00EF286C"/>
    <w:rsid w:val="00EF41E2"/>
    <w:rsid w:val="00EF67BA"/>
    <w:rsid w:val="00F03953"/>
    <w:rsid w:val="00F04CA1"/>
    <w:rsid w:val="00F0574D"/>
    <w:rsid w:val="00F05A08"/>
    <w:rsid w:val="00F06D78"/>
    <w:rsid w:val="00F072B5"/>
    <w:rsid w:val="00F1110E"/>
    <w:rsid w:val="00F12CEE"/>
    <w:rsid w:val="00F15540"/>
    <w:rsid w:val="00F16A8B"/>
    <w:rsid w:val="00F21A11"/>
    <w:rsid w:val="00F21C04"/>
    <w:rsid w:val="00F222C8"/>
    <w:rsid w:val="00F228E9"/>
    <w:rsid w:val="00F2295A"/>
    <w:rsid w:val="00F2353E"/>
    <w:rsid w:val="00F23CF7"/>
    <w:rsid w:val="00F23EF0"/>
    <w:rsid w:val="00F3087D"/>
    <w:rsid w:val="00F33103"/>
    <w:rsid w:val="00F338A4"/>
    <w:rsid w:val="00F33963"/>
    <w:rsid w:val="00F341F1"/>
    <w:rsid w:val="00F342F0"/>
    <w:rsid w:val="00F34BAE"/>
    <w:rsid w:val="00F357F6"/>
    <w:rsid w:val="00F3668B"/>
    <w:rsid w:val="00F366E3"/>
    <w:rsid w:val="00F36FD6"/>
    <w:rsid w:val="00F37DA8"/>
    <w:rsid w:val="00F418EF"/>
    <w:rsid w:val="00F431CE"/>
    <w:rsid w:val="00F46F2D"/>
    <w:rsid w:val="00F47000"/>
    <w:rsid w:val="00F50B25"/>
    <w:rsid w:val="00F515B7"/>
    <w:rsid w:val="00F51F5D"/>
    <w:rsid w:val="00F54B98"/>
    <w:rsid w:val="00F55FE1"/>
    <w:rsid w:val="00F60D08"/>
    <w:rsid w:val="00F61979"/>
    <w:rsid w:val="00F631BE"/>
    <w:rsid w:val="00F634ED"/>
    <w:rsid w:val="00F64FC8"/>
    <w:rsid w:val="00F6611F"/>
    <w:rsid w:val="00F66D05"/>
    <w:rsid w:val="00F67AD1"/>
    <w:rsid w:val="00F70152"/>
    <w:rsid w:val="00F70B9D"/>
    <w:rsid w:val="00F7185B"/>
    <w:rsid w:val="00F730C5"/>
    <w:rsid w:val="00F761DC"/>
    <w:rsid w:val="00F76E59"/>
    <w:rsid w:val="00F77716"/>
    <w:rsid w:val="00F801F8"/>
    <w:rsid w:val="00F817B4"/>
    <w:rsid w:val="00F818EC"/>
    <w:rsid w:val="00F8237A"/>
    <w:rsid w:val="00F831D5"/>
    <w:rsid w:val="00F85F92"/>
    <w:rsid w:val="00F8752B"/>
    <w:rsid w:val="00F902B6"/>
    <w:rsid w:val="00F91634"/>
    <w:rsid w:val="00F91988"/>
    <w:rsid w:val="00F937A5"/>
    <w:rsid w:val="00F9563D"/>
    <w:rsid w:val="00F968E6"/>
    <w:rsid w:val="00F96D01"/>
    <w:rsid w:val="00F9720D"/>
    <w:rsid w:val="00FA0CFE"/>
    <w:rsid w:val="00FA0FAB"/>
    <w:rsid w:val="00FA135A"/>
    <w:rsid w:val="00FA2615"/>
    <w:rsid w:val="00FA3C81"/>
    <w:rsid w:val="00FA46A9"/>
    <w:rsid w:val="00FB524D"/>
    <w:rsid w:val="00FB5943"/>
    <w:rsid w:val="00FB597C"/>
    <w:rsid w:val="00FB65E1"/>
    <w:rsid w:val="00FC12F8"/>
    <w:rsid w:val="00FC322E"/>
    <w:rsid w:val="00FC48D5"/>
    <w:rsid w:val="00FC6713"/>
    <w:rsid w:val="00FC7FB2"/>
    <w:rsid w:val="00FD2BCA"/>
    <w:rsid w:val="00FD34BF"/>
    <w:rsid w:val="00FD75CC"/>
    <w:rsid w:val="00FE06FE"/>
    <w:rsid w:val="00FE1526"/>
    <w:rsid w:val="00FE2116"/>
    <w:rsid w:val="00FE21EF"/>
    <w:rsid w:val="00FE26AE"/>
    <w:rsid w:val="00FE26B2"/>
    <w:rsid w:val="00FE2979"/>
    <w:rsid w:val="00FE2F1E"/>
    <w:rsid w:val="00FE5B3B"/>
    <w:rsid w:val="00FE62E0"/>
    <w:rsid w:val="00FE79DB"/>
    <w:rsid w:val="00FF0746"/>
    <w:rsid w:val="00FF10DE"/>
    <w:rsid w:val="00FF2214"/>
    <w:rsid w:val="00FF404F"/>
    <w:rsid w:val="00FF7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B5E"/>
  </w:style>
  <w:style w:type="paragraph" w:styleId="Ttulo1">
    <w:name w:val="heading 1"/>
    <w:basedOn w:val="Normal"/>
    <w:next w:val="Normal"/>
    <w:link w:val="Ttulo1Char"/>
    <w:qFormat/>
    <w:rsid w:val="00920B5E"/>
    <w:pPr>
      <w:keepNext/>
      <w:spacing w:line="360" w:lineRule="auto"/>
      <w:ind w:left="3402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hAnsi="Cambria"/>
      <w:b/>
      <w:bCs/>
      <w:i/>
      <w:iCs/>
      <w:color w:val="0000FF"/>
      <w:sz w:val="28"/>
      <w:szCs w:val="28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8522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2"/>
    </w:pPr>
    <w:rPr>
      <w:rFonts w:ascii="Cambria" w:hAnsi="Cambria"/>
      <w:b/>
      <w:bCs/>
      <w:color w:val="0000FF"/>
      <w:sz w:val="26"/>
      <w:szCs w:val="26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095FB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9">
    <w:name w:val="heading 9"/>
    <w:basedOn w:val="Normal"/>
    <w:next w:val="Normal"/>
    <w:link w:val="Ttulo9Char"/>
    <w:qFormat/>
    <w:rsid w:val="00E8522F"/>
    <w:p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i/>
      <w:color w:val="0000FF"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sid w:val="00E8522F"/>
    <w:rPr>
      <w:rFonts w:ascii="Cambria" w:eastAsia="Times New Roman" w:hAnsi="Cambria" w:cs="Times New Roman"/>
      <w:b/>
      <w:bCs/>
      <w:i/>
      <w:iCs/>
      <w:color w:val="0000FF"/>
      <w:sz w:val="28"/>
      <w:szCs w:val="28"/>
    </w:rPr>
  </w:style>
  <w:style w:type="character" w:customStyle="1" w:styleId="Ttulo3Char">
    <w:name w:val="Título 3 Char"/>
    <w:link w:val="Ttulo3"/>
    <w:semiHidden/>
    <w:rsid w:val="00E8522F"/>
    <w:rPr>
      <w:rFonts w:ascii="Cambria" w:eastAsia="Times New Roman" w:hAnsi="Cambria" w:cs="Times New Roman"/>
      <w:b/>
      <w:bCs/>
      <w:color w:val="0000FF"/>
      <w:sz w:val="26"/>
      <w:szCs w:val="26"/>
    </w:rPr>
  </w:style>
  <w:style w:type="character" w:customStyle="1" w:styleId="Ttulo9Char">
    <w:name w:val="Título 9 Char"/>
    <w:basedOn w:val="Fontepargpadro"/>
    <w:link w:val="Ttulo9"/>
    <w:rsid w:val="00E8522F"/>
    <w:rPr>
      <w:rFonts w:ascii="Arial" w:hAnsi="Arial"/>
      <w:i/>
      <w:color w:val="0000FF"/>
      <w:sz w:val="18"/>
    </w:rPr>
  </w:style>
  <w:style w:type="paragraph" w:styleId="Ttulo">
    <w:name w:val="Title"/>
    <w:basedOn w:val="Normal"/>
    <w:link w:val="TtuloChar"/>
    <w:qFormat/>
    <w:rsid w:val="00E8522F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character" w:customStyle="1" w:styleId="TtuloChar">
    <w:name w:val="Título Char"/>
    <w:link w:val="Ttulo"/>
    <w:rsid w:val="00E8522F"/>
    <w:rPr>
      <w:rFonts w:ascii="Bookman Old Style" w:hAnsi="Bookman Old Style"/>
      <w:b/>
      <w:sz w:val="24"/>
      <w:szCs w:val="24"/>
      <w:u w:val="single"/>
    </w:rPr>
  </w:style>
  <w:style w:type="character" w:styleId="Forte">
    <w:name w:val="Strong"/>
    <w:basedOn w:val="Fontepargpadro"/>
    <w:uiPriority w:val="22"/>
    <w:qFormat/>
    <w:rsid w:val="00E8522F"/>
    <w:rPr>
      <w:b/>
      <w:bCs/>
    </w:rPr>
  </w:style>
  <w:style w:type="character" w:customStyle="1" w:styleId="Ttulo1Char">
    <w:name w:val="Título 1 Char"/>
    <w:basedOn w:val="Fontepargpadro"/>
    <w:link w:val="Ttulo1"/>
    <w:rsid w:val="00920B5E"/>
    <w:rPr>
      <w:sz w:val="24"/>
    </w:rPr>
  </w:style>
  <w:style w:type="paragraph" w:styleId="Recuodecorpodetexto">
    <w:name w:val="Body Text Indent"/>
    <w:basedOn w:val="Normal"/>
    <w:link w:val="RecuodecorpodetextoChar"/>
    <w:rsid w:val="00920B5E"/>
    <w:pPr>
      <w:spacing w:line="360" w:lineRule="auto"/>
      <w:ind w:firstLine="3402"/>
      <w:jc w:val="both"/>
    </w:pPr>
    <w:rPr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920B5E"/>
    <w:rPr>
      <w:sz w:val="24"/>
    </w:rPr>
  </w:style>
  <w:style w:type="paragraph" w:styleId="Recuodecorpodetexto2">
    <w:name w:val="Body Text Indent 2"/>
    <w:basedOn w:val="Normal"/>
    <w:link w:val="Recuodecorpodetexto2Char"/>
    <w:rsid w:val="00920B5E"/>
    <w:pPr>
      <w:spacing w:line="360" w:lineRule="auto"/>
      <w:ind w:left="3402"/>
      <w:jc w:val="both"/>
    </w:pPr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920B5E"/>
    <w:rPr>
      <w:sz w:val="24"/>
    </w:rPr>
  </w:style>
  <w:style w:type="paragraph" w:styleId="Cabealho">
    <w:name w:val="header"/>
    <w:basedOn w:val="Normal"/>
    <w:link w:val="CabealhoChar"/>
    <w:unhideWhenUsed/>
    <w:rsid w:val="00920B5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920B5E"/>
  </w:style>
  <w:style w:type="paragraph" w:styleId="Rodap">
    <w:name w:val="footer"/>
    <w:basedOn w:val="Normal"/>
    <w:link w:val="RodapChar"/>
    <w:uiPriority w:val="99"/>
    <w:unhideWhenUsed/>
    <w:rsid w:val="00920B5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20B5E"/>
  </w:style>
  <w:style w:type="paragraph" w:styleId="Textodebalo">
    <w:name w:val="Balloon Text"/>
    <w:basedOn w:val="Normal"/>
    <w:link w:val="TextodebaloChar"/>
    <w:uiPriority w:val="99"/>
    <w:semiHidden/>
    <w:unhideWhenUsed/>
    <w:rsid w:val="00AB05C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05C5"/>
    <w:rPr>
      <w:rFonts w:ascii="Tahoma" w:hAnsi="Tahoma" w:cs="Tahoma"/>
      <w:sz w:val="16"/>
      <w:szCs w:val="16"/>
    </w:rPr>
  </w:style>
  <w:style w:type="paragraph" w:customStyle="1" w:styleId="xmsonormal">
    <w:name w:val="x_msonormal"/>
    <w:basedOn w:val="Normal"/>
    <w:rsid w:val="007D3BE3"/>
    <w:pPr>
      <w:spacing w:before="100" w:beforeAutospacing="1" w:after="100" w:afterAutospacing="1"/>
    </w:pPr>
    <w:rPr>
      <w:sz w:val="24"/>
      <w:szCs w:val="24"/>
    </w:rPr>
  </w:style>
  <w:style w:type="paragraph" w:customStyle="1" w:styleId="xmsolistparagraph">
    <w:name w:val="x_msolistparagraph"/>
    <w:basedOn w:val="Normal"/>
    <w:rsid w:val="001A004D"/>
    <w:pPr>
      <w:spacing w:before="100" w:beforeAutospacing="1" w:after="100" w:afterAutospacing="1"/>
    </w:pPr>
    <w:rPr>
      <w:sz w:val="24"/>
      <w:szCs w:val="24"/>
    </w:rPr>
  </w:style>
  <w:style w:type="paragraph" w:customStyle="1" w:styleId="textousual">
    <w:name w:val="texto usual"/>
    <w:basedOn w:val="Normal"/>
    <w:rsid w:val="00D909B4"/>
    <w:pPr>
      <w:ind w:firstLine="2268"/>
      <w:jc w:val="both"/>
    </w:pPr>
    <w:rPr>
      <w:sz w:val="24"/>
    </w:rPr>
  </w:style>
  <w:style w:type="paragraph" w:customStyle="1" w:styleId="CEINCISO">
    <w:name w:val="CEINCISO"/>
    <w:basedOn w:val="Normal"/>
    <w:rsid w:val="00D909B4"/>
    <w:pPr>
      <w:snapToGrid w:val="0"/>
      <w:spacing w:before="100"/>
      <w:ind w:left="851"/>
      <w:jc w:val="both"/>
    </w:pPr>
    <w:rPr>
      <w:bCs/>
      <w:szCs w:val="24"/>
    </w:rPr>
  </w:style>
  <w:style w:type="character" w:customStyle="1" w:styleId="firstementa">
    <w:name w:val="firstementa"/>
    <w:basedOn w:val="Fontepargpadro"/>
    <w:rsid w:val="00D909B4"/>
  </w:style>
  <w:style w:type="character" w:styleId="Hyperlink">
    <w:name w:val="Hyperlink"/>
    <w:basedOn w:val="Fontepargpadro"/>
    <w:uiPriority w:val="99"/>
    <w:unhideWhenUsed/>
    <w:rsid w:val="00457F18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semiHidden/>
    <w:rsid w:val="00095FB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ormalWeb">
    <w:name w:val="Normal (Web)"/>
    <w:basedOn w:val="Normal"/>
    <w:uiPriority w:val="99"/>
    <w:unhideWhenUsed/>
    <w:rsid w:val="00F61979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4C22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63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7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0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2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1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5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9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0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1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84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6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1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68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1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77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9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59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8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00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2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6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5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7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4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analto.gov.br/ccivil_03/Constituicao/Constituicao.ht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planalto.gov.br/ccivil_03/Constituicao/Constituicao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D8AC74-A640-4CFC-96A6-3F18A304C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7720</TotalTime>
  <Pages>1</Pages>
  <Words>1129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Rhayza</cp:lastModifiedBy>
  <cp:revision>1167</cp:revision>
  <cp:lastPrinted>2021-02-05T18:07:00Z</cp:lastPrinted>
  <dcterms:created xsi:type="dcterms:W3CDTF">2015-02-05T18:02:00Z</dcterms:created>
  <dcterms:modified xsi:type="dcterms:W3CDTF">2021-02-05T18:09:00Z</dcterms:modified>
</cp:coreProperties>
</file>