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EC" w:rsidRDefault="00856FEC">
      <w:pPr>
        <w:pStyle w:val="Recuodecorpodetexto"/>
        <w:spacing w:after="240"/>
        <w:ind w:left="0"/>
        <w:rPr>
          <w:rFonts w:ascii="Arial" w:hAnsi="Arial" w:cs="Arial"/>
          <w:b/>
          <w:bCs/>
        </w:rPr>
      </w:pPr>
    </w:p>
    <w:p w:rsidR="00856FEC" w:rsidRDefault="0049350B">
      <w:pPr>
        <w:pStyle w:val="Recuodecorpodetexto"/>
        <w:spacing w:after="24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AUTOGRAFO DE LEI ORDINÁRIA Nº 084/2024</w:t>
      </w:r>
      <w:r>
        <w:rPr>
          <w:rFonts w:ascii="Arial" w:hAnsi="Arial" w:cs="Arial"/>
          <w:b/>
        </w:rPr>
        <w:t>.</w:t>
      </w:r>
    </w:p>
    <w:p w:rsidR="00856FEC" w:rsidRDefault="00856FEC">
      <w:pPr>
        <w:pStyle w:val="Recuodecorpodetexto"/>
        <w:spacing w:after="240"/>
        <w:ind w:left="0"/>
        <w:rPr>
          <w:rFonts w:ascii="Arial" w:hAnsi="Arial" w:cs="Arial"/>
          <w:b/>
        </w:rPr>
      </w:pPr>
    </w:p>
    <w:p w:rsidR="00856FEC" w:rsidRDefault="0049350B">
      <w:pPr>
        <w:pStyle w:val="Recuodecorpodetexto3"/>
        <w:spacing w:after="240"/>
        <w:ind w:left="4820"/>
        <w:rPr>
          <w:rFonts w:ascii="Arial" w:hAnsi="Arial" w:cs="Arial"/>
        </w:rPr>
      </w:pPr>
      <w:r>
        <w:rPr>
          <w:rFonts w:ascii="Arial" w:hAnsi="Arial" w:cs="Arial"/>
        </w:rPr>
        <w:t>ALTERA DISPOSITIVOS DA LEI MUNICIPAL Nº 1.054/2014 E DÁ OUTRAS PROVIDÊNCIAS.</w:t>
      </w:r>
    </w:p>
    <w:p w:rsidR="00856FEC" w:rsidRDefault="00856FEC">
      <w:pPr>
        <w:pStyle w:val="Recuodecorpodetexto3"/>
        <w:spacing w:after="240"/>
        <w:ind w:left="4820"/>
        <w:rPr>
          <w:rFonts w:ascii="Arial" w:hAnsi="Arial" w:cs="Arial"/>
        </w:rPr>
      </w:pPr>
    </w:p>
    <w:p w:rsidR="00856FEC" w:rsidRDefault="0049350B">
      <w:pPr>
        <w:spacing w:after="120" w:line="360" w:lineRule="auto"/>
        <w:ind w:firstLineChars="916" w:firstLine="21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Senhor </w:t>
      </w:r>
      <w:r>
        <w:rPr>
          <w:rFonts w:ascii="Arial" w:hAnsi="Arial" w:cs="Arial"/>
          <w:b/>
        </w:rPr>
        <w:t>ELDER GOBBI</w:t>
      </w:r>
      <w:r>
        <w:rPr>
          <w:rFonts w:ascii="Arial" w:hAnsi="Arial" w:cs="Arial"/>
        </w:rPr>
        <w:t>, Presidente da Câmara Munici</w:t>
      </w:r>
      <w:bookmarkStart w:id="0" w:name="_GoBack"/>
      <w:bookmarkEnd w:id="0"/>
      <w:r>
        <w:rPr>
          <w:rFonts w:ascii="Arial" w:hAnsi="Arial" w:cs="Arial"/>
        </w:rPr>
        <w:t xml:space="preserve">pal de </w:t>
      </w:r>
      <w:proofErr w:type="spellStart"/>
      <w:r>
        <w:rPr>
          <w:rFonts w:ascii="Arial" w:hAnsi="Arial" w:cs="Arial"/>
        </w:rPr>
        <w:t>Tapurah</w:t>
      </w:r>
      <w:proofErr w:type="spellEnd"/>
      <w:r>
        <w:rPr>
          <w:rFonts w:ascii="Arial" w:hAnsi="Arial" w:cs="Arial"/>
        </w:rPr>
        <w:t xml:space="preserve">, Estado de Mato Grosso, no uso de suas atribuições legais, faz saber </w:t>
      </w:r>
      <w:r>
        <w:rPr>
          <w:rFonts w:ascii="Arial" w:hAnsi="Arial" w:cs="Arial"/>
        </w:rPr>
        <w:t>que o Plenário da Câmara aprovou o seguinte Projeto de Lei:</w:t>
      </w:r>
    </w:p>
    <w:p w:rsidR="00856FEC" w:rsidRDefault="00856FEC">
      <w:pPr>
        <w:spacing w:after="240"/>
        <w:jc w:val="both"/>
        <w:rPr>
          <w:rFonts w:ascii="Arial" w:hAnsi="Arial" w:cs="Arial"/>
        </w:rPr>
      </w:pPr>
    </w:p>
    <w:p w:rsidR="00856FEC" w:rsidRDefault="0049350B">
      <w:pPr>
        <w:spacing w:after="240"/>
        <w:ind w:firstLineChars="900" w:firstLine="216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1º.  </w:t>
      </w:r>
      <w:r>
        <w:rPr>
          <w:rFonts w:ascii="Arial" w:hAnsi="Arial" w:cs="Arial"/>
          <w:bCs/>
        </w:rPr>
        <w:t xml:space="preserve">Fica acrescido o § 5°, do Art. 6º da Lei Municipal n° 1.054/2014, de 16 de dezembro de 2014, que passa a ter a seguinte redação: </w:t>
      </w:r>
    </w:p>
    <w:p w:rsidR="00856FEC" w:rsidRDefault="0049350B">
      <w:pPr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“</w:t>
      </w:r>
      <w:r>
        <w:rPr>
          <w:rFonts w:ascii="Arial" w:hAnsi="Arial" w:cs="Arial"/>
          <w:b/>
          <w:bCs/>
        </w:rPr>
        <w:t xml:space="preserve">§ 5°- </w:t>
      </w:r>
      <w:r>
        <w:rPr>
          <w:rFonts w:ascii="Arial" w:hAnsi="Arial" w:cs="Arial"/>
        </w:rPr>
        <w:t>Os lotes adquiridos conforme esta lei, poderão s</w:t>
      </w:r>
      <w:r>
        <w:rPr>
          <w:rFonts w:ascii="Arial" w:hAnsi="Arial" w:cs="Arial"/>
        </w:rPr>
        <w:t xml:space="preserve">er alienados a terceiro, quando não houver o cumprimento do disposto no parágrafo anterior, </w:t>
      </w:r>
      <w:r>
        <w:rPr>
          <w:rFonts w:ascii="Arial" w:hAnsi="Arial" w:cs="Arial"/>
          <w:b/>
        </w:rPr>
        <w:t xml:space="preserve">permanecendo ao novo adquirente as obrigações de cumprimento do prazo previsto no caput deste artigo e a cláusula de inalienabilidade prevista no art. 8° desde que </w:t>
      </w:r>
      <w:r>
        <w:rPr>
          <w:rFonts w:ascii="Arial" w:hAnsi="Arial" w:cs="Arial"/>
          <w:b/>
        </w:rPr>
        <w:t>prev</w:t>
      </w:r>
      <w:r>
        <w:rPr>
          <w:rFonts w:ascii="Arial" w:hAnsi="Arial" w:cs="Arial"/>
          <w:b/>
        </w:rPr>
        <w:t xml:space="preserve">iamente autorizado pelo Município de </w:t>
      </w:r>
      <w:proofErr w:type="spellStart"/>
      <w:r>
        <w:rPr>
          <w:rFonts w:ascii="Arial" w:hAnsi="Arial" w:cs="Arial"/>
          <w:b/>
        </w:rPr>
        <w:t>Tapurah</w:t>
      </w:r>
      <w:proofErr w:type="spellEnd"/>
      <w:r>
        <w:rPr>
          <w:rFonts w:ascii="Arial" w:hAnsi="Arial" w:cs="Arial"/>
          <w:b/>
        </w:rPr>
        <w:t xml:space="preserve"> por não haver interesse na reversão do imóvel</w:t>
      </w:r>
      <w:r>
        <w:rPr>
          <w:rFonts w:ascii="Arial" w:hAnsi="Arial" w:cs="Arial"/>
        </w:rPr>
        <w:t>.”</w:t>
      </w:r>
    </w:p>
    <w:p w:rsidR="00856FEC" w:rsidRDefault="00856FEC">
      <w:pPr>
        <w:tabs>
          <w:tab w:val="left" w:pos="0"/>
        </w:tabs>
        <w:spacing w:after="240"/>
        <w:ind w:firstLineChars="900" w:firstLine="2160"/>
        <w:jc w:val="both"/>
        <w:rPr>
          <w:rFonts w:ascii="Arial" w:eastAsia="Batang" w:hAnsi="Arial" w:cs="Arial"/>
        </w:rPr>
      </w:pPr>
    </w:p>
    <w:p w:rsidR="00856FEC" w:rsidRDefault="0049350B">
      <w:pPr>
        <w:ind w:firstLineChars="900" w:firstLine="21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Permanecem em vigor e inalterados os demais dispositivos da </w:t>
      </w:r>
      <w:r>
        <w:rPr>
          <w:rFonts w:ascii="Arial" w:hAnsi="Arial" w:cs="Arial"/>
          <w:bCs/>
        </w:rPr>
        <w:t>Lei Municipal n° 1.054/2014</w:t>
      </w:r>
      <w:r>
        <w:rPr>
          <w:rFonts w:ascii="Arial" w:hAnsi="Arial" w:cs="Arial"/>
        </w:rPr>
        <w:t>.</w:t>
      </w:r>
    </w:p>
    <w:p w:rsidR="00856FEC" w:rsidRDefault="00856FEC">
      <w:pPr>
        <w:ind w:firstLineChars="900" w:firstLine="2160"/>
        <w:jc w:val="both"/>
        <w:rPr>
          <w:rFonts w:ascii="Arial" w:hAnsi="Arial" w:cs="Arial"/>
        </w:rPr>
      </w:pPr>
    </w:p>
    <w:p w:rsidR="00856FEC" w:rsidRDefault="0049350B">
      <w:pPr>
        <w:autoSpaceDE w:val="0"/>
        <w:autoSpaceDN w:val="0"/>
        <w:adjustRightInd w:val="0"/>
        <w:spacing w:after="240"/>
        <w:ind w:firstLineChars="900" w:firstLine="21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Esta Lei entra em vigor na data de sua publicação, revog</w:t>
      </w:r>
      <w:r>
        <w:rPr>
          <w:rFonts w:ascii="Arial" w:hAnsi="Arial" w:cs="Arial"/>
        </w:rPr>
        <w:t>ando-se as disposições em contrário.</w:t>
      </w:r>
    </w:p>
    <w:p w:rsidR="00856FEC" w:rsidRDefault="0049350B">
      <w:pPr>
        <w:autoSpaceDE w:val="0"/>
        <w:autoSpaceDN w:val="0"/>
        <w:adjustRightInd w:val="0"/>
        <w:spacing w:after="240"/>
        <w:ind w:firstLineChars="900"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spellStart"/>
      <w:r>
        <w:rPr>
          <w:rFonts w:ascii="Arial" w:hAnsi="Arial" w:cs="Arial"/>
        </w:rPr>
        <w:t>Tapurah</w:t>
      </w:r>
      <w:proofErr w:type="spellEnd"/>
      <w:r>
        <w:rPr>
          <w:rFonts w:ascii="Arial" w:hAnsi="Arial" w:cs="Arial"/>
        </w:rPr>
        <w:t xml:space="preserve">, Estado de Mato Grosso, aos doze </w:t>
      </w:r>
      <w:proofErr w:type="gramStart"/>
      <w:r>
        <w:rPr>
          <w:rFonts w:ascii="Arial" w:hAnsi="Arial" w:cs="Arial"/>
        </w:rPr>
        <w:t>dias</w:t>
      </w:r>
      <w:proofErr w:type="gramEnd"/>
      <w:r>
        <w:rPr>
          <w:rFonts w:ascii="Arial" w:hAnsi="Arial" w:cs="Arial"/>
        </w:rPr>
        <w:t xml:space="preserve"> do mês de novembro de dois mil e vinte e quatro.</w:t>
      </w:r>
    </w:p>
    <w:p w:rsidR="00856FEC" w:rsidRDefault="00856FEC">
      <w:pPr>
        <w:autoSpaceDE w:val="0"/>
        <w:autoSpaceDN w:val="0"/>
        <w:adjustRightInd w:val="0"/>
        <w:spacing w:after="240"/>
        <w:ind w:firstLineChars="900" w:firstLine="2160"/>
        <w:jc w:val="both"/>
        <w:rPr>
          <w:rFonts w:ascii="Arial" w:hAnsi="Arial" w:cs="Arial"/>
        </w:rPr>
      </w:pPr>
    </w:p>
    <w:p w:rsidR="00856FEC" w:rsidRDefault="00856FEC">
      <w:pPr>
        <w:spacing w:after="240"/>
        <w:rPr>
          <w:rFonts w:ascii="Arial" w:hAnsi="Arial" w:cs="Arial"/>
          <w:vanish/>
          <w:color w:val="5B5249"/>
          <w:sz w:val="22"/>
          <w:szCs w:val="22"/>
        </w:rPr>
      </w:pPr>
    </w:p>
    <w:p w:rsidR="00856FEC" w:rsidRDefault="00856FEC">
      <w:pPr>
        <w:spacing w:after="240"/>
        <w:jc w:val="both"/>
        <w:rPr>
          <w:rFonts w:ascii="Arial" w:hAnsi="Arial" w:cs="Arial"/>
          <w:vanish/>
          <w:color w:val="5B5249"/>
          <w:sz w:val="22"/>
          <w:szCs w:val="22"/>
        </w:rPr>
      </w:pPr>
    </w:p>
    <w:p w:rsidR="00856FEC" w:rsidRDefault="00856FEC">
      <w:pPr>
        <w:spacing w:after="240"/>
        <w:rPr>
          <w:rFonts w:ascii="Arial" w:hAnsi="Arial" w:cs="Arial"/>
          <w:vanish/>
          <w:color w:val="5B5249"/>
          <w:sz w:val="22"/>
          <w:szCs w:val="22"/>
        </w:rPr>
      </w:pPr>
    </w:p>
    <w:p w:rsidR="00856FEC" w:rsidRDefault="00856FEC">
      <w:pPr>
        <w:spacing w:after="240"/>
        <w:rPr>
          <w:rFonts w:ascii="Arial" w:hAnsi="Arial" w:cs="Arial"/>
          <w:vanish/>
          <w:color w:val="5B5249"/>
          <w:sz w:val="22"/>
          <w:szCs w:val="22"/>
        </w:rPr>
      </w:pPr>
    </w:p>
    <w:p w:rsidR="00856FEC" w:rsidRDefault="00856FEC">
      <w:pPr>
        <w:spacing w:after="240"/>
        <w:ind w:firstLine="540"/>
        <w:rPr>
          <w:rFonts w:ascii="Arial" w:hAnsi="Arial" w:cs="Arial"/>
          <w:vanish/>
          <w:color w:val="5B5249"/>
          <w:sz w:val="22"/>
          <w:szCs w:val="22"/>
        </w:rPr>
      </w:pPr>
    </w:p>
    <w:p w:rsidR="00856FEC" w:rsidRDefault="00856FEC">
      <w:pPr>
        <w:spacing w:after="240"/>
        <w:ind w:firstLine="540"/>
        <w:rPr>
          <w:rFonts w:ascii="Arial" w:hAnsi="Arial" w:cs="Arial"/>
          <w:vanish/>
          <w:color w:val="5B5249"/>
          <w:sz w:val="22"/>
          <w:szCs w:val="22"/>
        </w:rPr>
      </w:pPr>
    </w:p>
    <w:p w:rsidR="00856FEC" w:rsidRDefault="00856FEC">
      <w:pPr>
        <w:spacing w:after="240"/>
        <w:ind w:firstLine="540"/>
        <w:rPr>
          <w:rFonts w:ascii="Arial" w:hAnsi="Arial" w:cs="Arial"/>
          <w:vanish/>
          <w:color w:val="5B5249"/>
          <w:sz w:val="22"/>
          <w:szCs w:val="22"/>
        </w:rPr>
      </w:pPr>
    </w:p>
    <w:sectPr w:rsidR="00856FEC">
      <w:headerReference w:type="default" r:id="rId7"/>
      <w:pgSz w:w="12240" w:h="15840"/>
      <w:pgMar w:top="1819" w:right="1750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350B">
      <w:r>
        <w:separator/>
      </w:r>
    </w:p>
  </w:endnote>
  <w:endnote w:type="continuationSeparator" w:id="0">
    <w:p w:rsidR="00000000" w:rsidRDefault="0049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9350B">
      <w:r>
        <w:separator/>
      </w:r>
    </w:p>
  </w:footnote>
  <w:footnote w:type="continuationSeparator" w:id="0">
    <w:p w:rsidR="00000000" w:rsidRDefault="00493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FEC" w:rsidRDefault="0049350B">
    <w:pPr>
      <w:pStyle w:val="Cabealho"/>
      <w:jc w:val="center"/>
      <w:rPr>
        <w:rFonts w:ascii="Arial" w:hAnsi="Arial" w:cs="Arial"/>
        <w:b/>
        <w:sz w:val="33"/>
        <w:szCs w:val="33"/>
      </w:rPr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-187960</wp:posOffset>
          </wp:positionH>
          <wp:positionV relativeFrom="paragraph">
            <wp:posOffset>93980</wp:posOffset>
          </wp:positionV>
          <wp:extent cx="990600" cy="866775"/>
          <wp:effectExtent l="0" t="0" r="0" b="9525"/>
          <wp:wrapThrough wrapText="bothSides">
            <wp:wrapPolygon edited="0">
              <wp:start x="0" y="0"/>
              <wp:lineTo x="0" y="21363"/>
              <wp:lineTo x="21185" y="21363"/>
              <wp:lineTo x="2118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3"/>
        <w:szCs w:val="33"/>
      </w:rPr>
      <w:t xml:space="preserve">CAMARA MUNICIPAL DE </w:t>
    </w:r>
    <w:r>
      <w:rPr>
        <w:rFonts w:ascii="Arial" w:hAnsi="Arial" w:cs="Arial"/>
        <w:b/>
        <w:sz w:val="33"/>
        <w:szCs w:val="33"/>
      </w:rPr>
      <w:t>TAPURAH</w:t>
    </w:r>
  </w:p>
  <w:p w:rsidR="00856FEC" w:rsidRDefault="0049350B">
    <w:pPr>
      <w:pStyle w:val="Cabealho"/>
      <w:jc w:val="center"/>
      <w:rPr>
        <w:rFonts w:ascii="Arial" w:hAnsi="Arial" w:cs="Arial"/>
        <w:b/>
        <w:sz w:val="33"/>
        <w:szCs w:val="33"/>
      </w:rPr>
    </w:pPr>
    <w:r>
      <w:rPr>
        <w:rFonts w:ascii="Arial" w:hAnsi="Arial" w:cs="Arial"/>
        <w:b/>
        <w:sz w:val="33"/>
        <w:szCs w:val="33"/>
      </w:rPr>
      <w:t>ESTADO DE MATO GROSSO</w:t>
    </w:r>
  </w:p>
  <w:p w:rsidR="00856FEC" w:rsidRDefault="0049350B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CNPJ: 33.005.083.0001/60</w:t>
    </w:r>
  </w:p>
  <w:p w:rsidR="00856FEC" w:rsidRDefault="00856F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D6"/>
    <w:rsid w:val="00020C64"/>
    <w:rsid w:val="0004773C"/>
    <w:rsid w:val="00063C11"/>
    <w:rsid w:val="00077320"/>
    <w:rsid w:val="00093D78"/>
    <w:rsid w:val="000947B8"/>
    <w:rsid w:val="00096BD1"/>
    <w:rsid w:val="000B7EC6"/>
    <w:rsid w:val="000C268E"/>
    <w:rsid w:val="000C774C"/>
    <w:rsid w:val="001018A8"/>
    <w:rsid w:val="001116AD"/>
    <w:rsid w:val="001726D9"/>
    <w:rsid w:val="00176961"/>
    <w:rsid w:val="001861BC"/>
    <w:rsid w:val="001972BE"/>
    <w:rsid w:val="001A1384"/>
    <w:rsid w:val="001B3955"/>
    <w:rsid w:val="001B3B6B"/>
    <w:rsid w:val="001B4ED1"/>
    <w:rsid w:val="001C7E86"/>
    <w:rsid w:val="001D2CB9"/>
    <w:rsid w:val="001E2A4E"/>
    <w:rsid w:val="001F64D8"/>
    <w:rsid w:val="00224F22"/>
    <w:rsid w:val="002416A7"/>
    <w:rsid w:val="00244D68"/>
    <w:rsid w:val="002461C1"/>
    <w:rsid w:val="0025411B"/>
    <w:rsid w:val="0026635A"/>
    <w:rsid w:val="002B2937"/>
    <w:rsid w:val="002D11D1"/>
    <w:rsid w:val="002D3EA2"/>
    <w:rsid w:val="002F149F"/>
    <w:rsid w:val="002F6843"/>
    <w:rsid w:val="00300965"/>
    <w:rsid w:val="00327A24"/>
    <w:rsid w:val="003454BB"/>
    <w:rsid w:val="00365182"/>
    <w:rsid w:val="003B1ADC"/>
    <w:rsid w:val="003C5B02"/>
    <w:rsid w:val="003E1190"/>
    <w:rsid w:val="003E3037"/>
    <w:rsid w:val="0040278A"/>
    <w:rsid w:val="0040463A"/>
    <w:rsid w:val="004166B9"/>
    <w:rsid w:val="00423617"/>
    <w:rsid w:val="00443D42"/>
    <w:rsid w:val="004456EA"/>
    <w:rsid w:val="00447219"/>
    <w:rsid w:val="004748C8"/>
    <w:rsid w:val="0049350B"/>
    <w:rsid w:val="004A32ED"/>
    <w:rsid w:val="004C268B"/>
    <w:rsid w:val="004C76FD"/>
    <w:rsid w:val="004E06EC"/>
    <w:rsid w:val="004F027A"/>
    <w:rsid w:val="004F4222"/>
    <w:rsid w:val="005102A1"/>
    <w:rsid w:val="00516136"/>
    <w:rsid w:val="00533E6D"/>
    <w:rsid w:val="005534F7"/>
    <w:rsid w:val="0057059E"/>
    <w:rsid w:val="00577425"/>
    <w:rsid w:val="0059029F"/>
    <w:rsid w:val="00596ABD"/>
    <w:rsid w:val="00597E57"/>
    <w:rsid w:val="005A5711"/>
    <w:rsid w:val="005E4E39"/>
    <w:rsid w:val="005E7531"/>
    <w:rsid w:val="005F5136"/>
    <w:rsid w:val="005F7631"/>
    <w:rsid w:val="00636EA8"/>
    <w:rsid w:val="00641D0C"/>
    <w:rsid w:val="00663B06"/>
    <w:rsid w:val="00676D6A"/>
    <w:rsid w:val="00680251"/>
    <w:rsid w:val="006A0603"/>
    <w:rsid w:val="006B2153"/>
    <w:rsid w:val="006D1FC7"/>
    <w:rsid w:val="006D6515"/>
    <w:rsid w:val="006D7961"/>
    <w:rsid w:val="006E6173"/>
    <w:rsid w:val="0071542E"/>
    <w:rsid w:val="0073349F"/>
    <w:rsid w:val="007523E4"/>
    <w:rsid w:val="007B1A86"/>
    <w:rsid w:val="007C1EC8"/>
    <w:rsid w:val="00803F6B"/>
    <w:rsid w:val="0081232F"/>
    <w:rsid w:val="00856FEC"/>
    <w:rsid w:val="008766B3"/>
    <w:rsid w:val="00877DB3"/>
    <w:rsid w:val="008910AC"/>
    <w:rsid w:val="00897A05"/>
    <w:rsid w:val="008A578C"/>
    <w:rsid w:val="008B1162"/>
    <w:rsid w:val="008B3B99"/>
    <w:rsid w:val="008D0184"/>
    <w:rsid w:val="008F2854"/>
    <w:rsid w:val="009353E5"/>
    <w:rsid w:val="009A0960"/>
    <w:rsid w:val="009E4DD3"/>
    <w:rsid w:val="00A01437"/>
    <w:rsid w:val="00A0538E"/>
    <w:rsid w:val="00A11109"/>
    <w:rsid w:val="00A16A32"/>
    <w:rsid w:val="00A21BDD"/>
    <w:rsid w:val="00A24BD9"/>
    <w:rsid w:val="00A70966"/>
    <w:rsid w:val="00A97046"/>
    <w:rsid w:val="00AB088F"/>
    <w:rsid w:val="00AB555C"/>
    <w:rsid w:val="00AC36FE"/>
    <w:rsid w:val="00AC45FF"/>
    <w:rsid w:val="00AF18F6"/>
    <w:rsid w:val="00B21F32"/>
    <w:rsid w:val="00B4347A"/>
    <w:rsid w:val="00B448CD"/>
    <w:rsid w:val="00B50036"/>
    <w:rsid w:val="00BA6227"/>
    <w:rsid w:val="00BA6D3F"/>
    <w:rsid w:val="00BB141F"/>
    <w:rsid w:val="00BB1B7A"/>
    <w:rsid w:val="00BC02D2"/>
    <w:rsid w:val="00BC4909"/>
    <w:rsid w:val="00C33A6E"/>
    <w:rsid w:val="00C3582A"/>
    <w:rsid w:val="00C6391C"/>
    <w:rsid w:val="00CA1BFF"/>
    <w:rsid w:val="00CD3C5B"/>
    <w:rsid w:val="00CD4856"/>
    <w:rsid w:val="00CE3F72"/>
    <w:rsid w:val="00D10465"/>
    <w:rsid w:val="00D2064A"/>
    <w:rsid w:val="00D33536"/>
    <w:rsid w:val="00D40202"/>
    <w:rsid w:val="00D463E3"/>
    <w:rsid w:val="00DB2878"/>
    <w:rsid w:val="00DC0880"/>
    <w:rsid w:val="00DE2CA0"/>
    <w:rsid w:val="00E273AA"/>
    <w:rsid w:val="00E763BA"/>
    <w:rsid w:val="00E82B73"/>
    <w:rsid w:val="00E91121"/>
    <w:rsid w:val="00EA5DC8"/>
    <w:rsid w:val="00EE321C"/>
    <w:rsid w:val="00EE6478"/>
    <w:rsid w:val="00EF3C6D"/>
    <w:rsid w:val="00F023E8"/>
    <w:rsid w:val="00F03C79"/>
    <w:rsid w:val="00F03E6C"/>
    <w:rsid w:val="00F109CC"/>
    <w:rsid w:val="00F25D5B"/>
    <w:rsid w:val="00F36585"/>
    <w:rsid w:val="00F461C1"/>
    <w:rsid w:val="00F53308"/>
    <w:rsid w:val="00F63322"/>
    <w:rsid w:val="00F713D6"/>
    <w:rsid w:val="00F77010"/>
    <w:rsid w:val="00F805DE"/>
    <w:rsid w:val="00F86737"/>
    <w:rsid w:val="00FB0CBE"/>
    <w:rsid w:val="00FF111A"/>
    <w:rsid w:val="0BFC577E"/>
    <w:rsid w:val="126935DA"/>
    <w:rsid w:val="3C9E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0423BD-5BA4-453D-AC5E-BE899CA9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qFormat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pPr>
      <w:keepNext/>
      <w:ind w:firstLine="54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firstLine="540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ind w:firstLine="1080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qFormat/>
    <w:pPr>
      <w:ind w:firstLine="540"/>
      <w:jc w:val="both"/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Corpodetexto3">
    <w:name w:val="Body Text 3"/>
    <w:basedOn w:val="Normal"/>
    <w:semiHidden/>
    <w:qFormat/>
    <w:pPr>
      <w:jc w:val="both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semiHidden/>
    <w:qFormat/>
    <w:pPr>
      <w:ind w:left="3600"/>
      <w:jc w:val="both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semiHidden/>
    <w:qFormat/>
    <w:pPr>
      <w:tabs>
        <w:tab w:val="left" w:pos="5977"/>
      </w:tabs>
      <w:ind w:left="360"/>
      <w:jc w:val="both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</w:rPr>
  </w:style>
  <w:style w:type="character" w:customStyle="1" w:styleId="CabealhoChar1">
    <w:name w:val="Cabeçalho Char1"/>
    <w:qFormat/>
    <w:locked/>
    <w:rPr>
      <w:rFonts w:ascii="Arial" w:hAnsi="Arial"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7886-B1DE-41E0-AEE8-E54D470D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Nº0     /2003                                                De 19 de Novembro de 2003</dc:title>
  <dc:creator>xp</dc:creator>
  <cp:lastModifiedBy>Juridico</cp:lastModifiedBy>
  <cp:revision>6</cp:revision>
  <cp:lastPrinted>2024-11-12T11:59:00Z</cp:lastPrinted>
  <dcterms:created xsi:type="dcterms:W3CDTF">2024-11-01T18:01:00Z</dcterms:created>
  <dcterms:modified xsi:type="dcterms:W3CDTF">2024-11-12T11:59:00Z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B4E99DCBE9814147944C0BBED315B8AE_12</vt:lpwstr>
  </property>
</Properties>
</file>