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FBA" w:rsidRDefault="00AD1FBA" w:rsidP="00C62218">
      <w:pPr>
        <w:spacing w:after="0" w:line="276" w:lineRule="auto"/>
        <w:jc w:val="center"/>
        <w:rPr>
          <w:rFonts w:ascii="Arial" w:hAnsi="Arial" w:cs="Arial"/>
          <w:b/>
          <w:sz w:val="28"/>
          <w:szCs w:val="28"/>
        </w:rPr>
      </w:pPr>
      <w:bookmarkStart w:id="0" w:name="_Hlk45722885"/>
    </w:p>
    <w:p w:rsidR="00C62218" w:rsidRPr="00CD11C7" w:rsidRDefault="00410CAC" w:rsidP="00410CAC">
      <w:pPr>
        <w:spacing w:after="0"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AUTOGRAF</w:t>
      </w:r>
      <w:r w:rsidR="00C62218" w:rsidRPr="00FD0FC2">
        <w:rPr>
          <w:rFonts w:ascii="Arial" w:hAnsi="Arial" w:cs="Arial"/>
          <w:b/>
          <w:sz w:val="28"/>
          <w:szCs w:val="28"/>
        </w:rPr>
        <w:t xml:space="preserve">O DE LEI ORDINÁRIA N° </w:t>
      </w:r>
      <w:r w:rsidR="00C62218" w:rsidRPr="00F46065">
        <w:rPr>
          <w:rFonts w:ascii="Arial" w:hAnsi="Arial" w:cs="Arial"/>
          <w:b/>
          <w:sz w:val="28"/>
          <w:szCs w:val="28"/>
        </w:rPr>
        <w:t>0</w:t>
      </w:r>
      <w:r>
        <w:rPr>
          <w:rFonts w:ascii="Arial" w:hAnsi="Arial" w:cs="Arial"/>
          <w:b/>
          <w:sz w:val="28"/>
          <w:szCs w:val="28"/>
        </w:rPr>
        <w:t>34</w:t>
      </w:r>
      <w:r w:rsidR="00B45FF7">
        <w:rPr>
          <w:rFonts w:ascii="Arial" w:hAnsi="Arial" w:cs="Arial"/>
          <w:b/>
          <w:sz w:val="28"/>
          <w:szCs w:val="28"/>
        </w:rPr>
        <w:t>/2024</w:t>
      </w:r>
    </w:p>
    <w:p w:rsidR="00C62218" w:rsidRPr="00C23ECE" w:rsidRDefault="00410CAC" w:rsidP="00410CAC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C62218" w:rsidRPr="00F46065">
        <w:rPr>
          <w:rFonts w:ascii="Arial" w:hAnsi="Arial" w:cs="Arial"/>
          <w:sz w:val="24"/>
          <w:szCs w:val="24"/>
        </w:rPr>
        <w:t>e</w:t>
      </w:r>
      <w:r w:rsidR="00C62218" w:rsidRPr="00F46065">
        <w:rPr>
          <w:rFonts w:ascii="Arial" w:hAnsi="Arial" w:cs="Arial"/>
          <w:sz w:val="24"/>
          <w:szCs w:val="24"/>
          <w:lang w:val="x-none"/>
        </w:rPr>
        <w:t xml:space="preserve"> </w:t>
      </w:r>
      <w:r>
        <w:rPr>
          <w:rFonts w:ascii="Arial" w:hAnsi="Arial" w:cs="Arial"/>
          <w:sz w:val="24"/>
          <w:szCs w:val="24"/>
        </w:rPr>
        <w:t>07</w:t>
      </w:r>
      <w:r w:rsidR="00C62218" w:rsidRPr="00F46065">
        <w:rPr>
          <w:rFonts w:ascii="Arial" w:hAnsi="Arial" w:cs="Arial"/>
          <w:sz w:val="24"/>
          <w:szCs w:val="24"/>
          <w:lang w:val="x-none"/>
        </w:rPr>
        <w:t xml:space="preserve"> de </w:t>
      </w:r>
      <w:r>
        <w:rPr>
          <w:rFonts w:ascii="Arial" w:hAnsi="Arial" w:cs="Arial"/>
          <w:sz w:val="24"/>
          <w:szCs w:val="24"/>
        </w:rPr>
        <w:t>maio</w:t>
      </w:r>
      <w:r w:rsidR="00C62218" w:rsidRPr="00F46065">
        <w:rPr>
          <w:rFonts w:ascii="Arial" w:hAnsi="Arial" w:cs="Arial"/>
          <w:sz w:val="24"/>
          <w:szCs w:val="24"/>
        </w:rPr>
        <w:t xml:space="preserve"> </w:t>
      </w:r>
      <w:r w:rsidR="00C62218" w:rsidRPr="00F46065">
        <w:rPr>
          <w:rFonts w:ascii="Arial" w:hAnsi="Arial" w:cs="Arial"/>
          <w:sz w:val="24"/>
          <w:szCs w:val="24"/>
          <w:lang w:val="x-none"/>
        </w:rPr>
        <w:t>de 20</w:t>
      </w:r>
      <w:r w:rsidR="009548BB" w:rsidRPr="00F46065">
        <w:rPr>
          <w:rFonts w:ascii="Arial" w:hAnsi="Arial" w:cs="Arial"/>
          <w:sz w:val="24"/>
          <w:szCs w:val="24"/>
        </w:rPr>
        <w:t>2</w:t>
      </w:r>
      <w:r w:rsidR="00B45FF7">
        <w:rPr>
          <w:rFonts w:ascii="Arial" w:hAnsi="Arial" w:cs="Arial"/>
          <w:sz w:val="24"/>
          <w:szCs w:val="24"/>
        </w:rPr>
        <w:t>4</w:t>
      </w:r>
      <w:r w:rsidR="00C62218" w:rsidRPr="00F46065">
        <w:rPr>
          <w:rFonts w:ascii="Arial" w:hAnsi="Arial" w:cs="Arial"/>
          <w:sz w:val="24"/>
          <w:szCs w:val="24"/>
        </w:rPr>
        <w:t>.</w:t>
      </w:r>
    </w:p>
    <w:p w:rsidR="00C62218" w:rsidRPr="00C23ECE" w:rsidRDefault="00C62218" w:rsidP="00C62218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C62218" w:rsidRPr="00410CAC" w:rsidRDefault="00C56D9D" w:rsidP="00410CAC">
      <w:pPr>
        <w:spacing w:after="0" w:line="276" w:lineRule="auto"/>
        <w:ind w:left="3969"/>
        <w:jc w:val="both"/>
        <w:rPr>
          <w:rFonts w:ascii="Arial" w:hAnsi="Arial" w:cs="Arial"/>
          <w:sz w:val="24"/>
          <w:szCs w:val="24"/>
        </w:rPr>
      </w:pPr>
      <w:r w:rsidRPr="00410CAC">
        <w:rPr>
          <w:rFonts w:ascii="Arial" w:hAnsi="Arial" w:cs="Arial"/>
          <w:sz w:val="24"/>
          <w:szCs w:val="24"/>
        </w:rPr>
        <w:t xml:space="preserve">“DISPÕE SOBRE AUTORIZAÇÃO PARA ABERTURA DE CRÉDITO SUPLEMENTAR, NO ORÇAMENTO DA PREFEITURA MUNICIPAL DE </w:t>
      </w:r>
      <w:r w:rsidR="003360FB" w:rsidRPr="00410CAC">
        <w:rPr>
          <w:rFonts w:ascii="Arial" w:hAnsi="Arial" w:cs="Arial"/>
          <w:sz w:val="24"/>
          <w:szCs w:val="24"/>
        </w:rPr>
        <w:t>TAPUR</w:t>
      </w:r>
      <w:r w:rsidRPr="00410CAC">
        <w:rPr>
          <w:rFonts w:ascii="Arial" w:hAnsi="Arial" w:cs="Arial"/>
          <w:sz w:val="24"/>
          <w:szCs w:val="24"/>
        </w:rPr>
        <w:t xml:space="preserve">AH-MT NO EXERCÍCIO </w:t>
      </w:r>
      <w:r w:rsidR="00B45FF7" w:rsidRPr="00410CAC">
        <w:rPr>
          <w:rFonts w:ascii="Arial" w:hAnsi="Arial" w:cs="Arial"/>
          <w:sz w:val="24"/>
          <w:szCs w:val="24"/>
        </w:rPr>
        <w:t>2024</w:t>
      </w:r>
      <w:r w:rsidRPr="00410CAC">
        <w:rPr>
          <w:rFonts w:ascii="Arial" w:hAnsi="Arial" w:cs="Arial"/>
          <w:sz w:val="24"/>
          <w:szCs w:val="24"/>
        </w:rPr>
        <w:t xml:space="preserve"> E DÁ OUTRAS PROVIDÊNCIAS.”</w:t>
      </w:r>
    </w:p>
    <w:p w:rsidR="00C56D9D" w:rsidRDefault="00C56D9D" w:rsidP="00C56D9D">
      <w:pPr>
        <w:spacing w:after="0" w:line="276" w:lineRule="auto"/>
        <w:ind w:left="4962"/>
        <w:jc w:val="both"/>
        <w:rPr>
          <w:rFonts w:ascii="Arial" w:hAnsi="Arial" w:cs="Arial"/>
          <w:sz w:val="24"/>
          <w:szCs w:val="24"/>
        </w:rPr>
      </w:pPr>
    </w:p>
    <w:p w:rsidR="00410CAC" w:rsidRPr="00410CAC" w:rsidRDefault="00410CAC" w:rsidP="00C56D9D">
      <w:pPr>
        <w:spacing w:after="0" w:line="276" w:lineRule="auto"/>
        <w:ind w:left="4962"/>
        <w:jc w:val="both"/>
        <w:rPr>
          <w:rFonts w:ascii="Arial" w:hAnsi="Arial" w:cs="Arial"/>
          <w:sz w:val="24"/>
          <w:szCs w:val="24"/>
        </w:rPr>
      </w:pPr>
    </w:p>
    <w:p w:rsidR="00410CAC" w:rsidRPr="001E54B1" w:rsidRDefault="00410CAC" w:rsidP="00484599">
      <w:pPr>
        <w:pStyle w:val="Corpodetexto"/>
        <w:tabs>
          <w:tab w:val="left" w:pos="0"/>
        </w:tabs>
        <w:spacing w:line="360" w:lineRule="auto"/>
        <w:ind w:firstLine="1701"/>
        <w:jc w:val="both"/>
        <w:rPr>
          <w:rFonts w:ascii="Arial" w:hAnsi="Arial" w:cs="Arial"/>
        </w:rPr>
      </w:pPr>
      <w:r w:rsidRPr="001E54B1">
        <w:rPr>
          <w:rFonts w:ascii="Arial" w:hAnsi="Arial" w:cs="Arial"/>
        </w:rPr>
        <w:t xml:space="preserve">O Senhor </w:t>
      </w:r>
      <w:r w:rsidRPr="001E54B1">
        <w:rPr>
          <w:rFonts w:ascii="Arial" w:hAnsi="Arial" w:cs="Arial"/>
          <w:b/>
        </w:rPr>
        <w:t>ELDER GOBBI</w:t>
      </w:r>
      <w:r w:rsidRPr="001E54B1">
        <w:rPr>
          <w:rFonts w:ascii="Arial" w:hAnsi="Arial" w:cs="Arial"/>
        </w:rPr>
        <w:t>, Presidente da Câmara Municipal de Tapurah, Estado de Mato Grosso, no uso de suas atribuições legais, faz saber que o Plenário da Câmara aprovou o seguinte Projeto de Lei:</w:t>
      </w:r>
    </w:p>
    <w:p w:rsidR="00410CAC" w:rsidRDefault="00410CAC" w:rsidP="00484599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56D9D" w:rsidRPr="00C56D9D" w:rsidRDefault="00C56D9D" w:rsidP="00410CAC">
      <w:pPr>
        <w:spacing w:after="120"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 w:rsidRPr="00C56D9D">
        <w:rPr>
          <w:rFonts w:ascii="Arial" w:hAnsi="Arial" w:cs="Arial"/>
          <w:b/>
          <w:sz w:val="24"/>
          <w:szCs w:val="24"/>
        </w:rPr>
        <w:t>Art. 1º</w:t>
      </w:r>
      <w:r w:rsidRPr="00C56D9D">
        <w:rPr>
          <w:rFonts w:ascii="Arial" w:hAnsi="Arial" w:cs="Arial"/>
          <w:sz w:val="24"/>
          <w:szCs w:val="24"/>
        </w:rPr>
        <w:t xml:space="preserve"> Fica o Poder Executivo autorizado, suplementar, remanejar ou transpor créditos orçamentários e suplementares, entre dotaçõ</w:t>
      </w:r>
      <w:bookmarkStart w:id="1" w:name="_GoBack"/>
      <w:bookmarkEnd w:id="1"/>
      <w:r w:rsidRPr="00C56D9D">
        <w:rPr>
          <w:rFonts w:ascii="Arial" w:hAnsi="Arial" w:cs="Arial"/>
          <w:sz w:val="24"/>
          <w:szCs w:val="24"/>
        </w:rPr>
        <w:t xml:space="preserve">es </w:t>
      </w:r>
      <w:r w:rsidR="00B45FF7">
        <w:rPr>
          <w:rFonts w:ascii="Arial" w:hAnsi="Arial" w:cs="Arial"/>
          <w:sz w:val="24"/>
          <w:szCs w:val="24"/>
        </w:rPr>
        <w:t>já existentes até o limite de 10</w:t>
      </w:r>
      <w:r w:rsidRPr="00C56D9D">
        <w:rPr>
          <w:rFonts w:ascii="Arial" w:hAnsi="Arial" w:cs="Arial"/>
          <w:sz w:val="24"/>
          <w:szCs w:val="24"/>
        </w:rPr>
        <w:t>% (</w:t>
      </w:r>
      <w:r w:rsidR="00B759F5">
        <w:rPr>
          <w:rFonts w:ascii="Arial" w:hAnsi="Arial" w:cs="Arial"/>
          <w:sz w:val="24"/>
          <w:szCs w:val="24"/>
        </w:rPr>
        <w:t>dez</w:t>
      </w:r>
      <w:r>
        <w:rPr>
          <w:rFonts w:ascii="Arial" w:hAnsi="Arial" w:cs="Arial"/>
          <w:sz w:val="24"/>
          <w:szCs w:val="24"/>
        </w:rPr>
        <w:t xml:space="preserve"> </w:t>
      </w:r>
      <w:r w:rsidRPr="00C56D9D">
        <w:rPr>
          <w:rFonts w:ascii="Arial" w:hAnsi="Arial" w:cs="Arial"/>
          <w:sz w:val="24"/>
          <w:szCs w:val="24"/>
        </w:rPr>
        <w:t>por cento) do total da despesa fixada na Lei Orçamentária, observada a previsão do Artigo 43, incisos I, II e III da Lei Federal nº 4.320, de 17 de março de 1964 e observado os Incisos V e VI do Arti</w:t>
      </w:r>
      <w:r>
        <w:rPr>
          <w:rFonts w:ascii="Arial" w:hAnsi="Arial" w:cs="Arial"/>
          <w:sz w:val="24"/>
          <w:szCs w:val="24"/>
        </w:rPr>
        <w:t>go 167 da Constituição Federal.</w:t>
      </w:r>
    </w:p>
    <w:p w:rsidR="00C56D9D" w:rsidRPr="00C56D9D" w:rsidRDefault="00C56D9D" w:rsidP="00410CAC">
      <w:pPr>
        <w:spacing w:after="120"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 w:rsidRPr="00C56D9D">
        <w:rPr>
          <w:rFonts w:ascii="Arial" w:hAnsi="Arial" w:cs="Arial"/>
          <w:b/>
          <w:sz w:val="24"/>
          <w:szCs w:val="24"/>
        </w:rPr>
        <w:t>Art. 2º</w:t>
      </w:r>
      <w:r w:rsidRPr="00C56D9D">
        <w:rPr>
          <w:rFonts w:ascii="Arial" w:hAnsi="Arial" w:cs="Arial"/>
          <w:sz w:val="24"/>
          <w:szCs w:val="24"/>
        </w:rPr>
        <w:t xml:space="preserve"> O Poder Executivo fica autorizado a proceder à readequação na Lei </w:t>
      </w:r>
      <w:r>
        <w:rPr>
          <w:rFonts w:ascii="Arial" w:hAnsi="Arial" w:cs="Arial"/>
          <w:sz w:val="24"/>
          <w:szCs w:val="24"/>
        </w:rPr>
        <w:t>1.410</w:t>
      </w:r>
      <w:r w:rsidRPr="00C56D9D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2021</w:t>
      </w:r>
      <w:r w:rsidRPr="00C56D9D">
        <w:rPr>
          <w:rFonts w:ascii="Arial" w:hAnsi="Arial" w:cs="Arial"/>
          <w:sz w:val="24"/>
          <w:szCs w:val="24"/>
        </w:rPr>
        <w:t xml:space="preserve"> – Plano Plurianual e na lei nº </w:t>
      </w:r>
      <w:r w:rsidR="00B45FF7">
        <w:rPr>
          <w:rFonts w:ascii="Arial" w:hAnsi="Arial" w:cs="Arial"/>
          <w:sz w:val="24"/>
          <w:szCs w:val="24"/>
        </w:rPr>
        <w:t>1.527</w:t>
      </w:r>
      <w:r w:rsidRPr="00C56D9D">
        <w:rPr>
          <w:rFonts w:ascii="Arial" w:hAnsi="Arial" w:cs="Arial"/>
          <w:sz w:val="24"/>
          <w:szCs w:val="24"/>
        </w:rPr>
        <w:t>/</w:t>
      </w:r>
      <w:r w:rsidR="00B45FF7">
        <w:rPr>
          <w:rFonts w:ascii="Arial" w:hAnsi="Arial" w:cs="Arial"/>
          <w:sz w:val="24"/>
          <w:szCs w:val="24"/>
        </w:rPr>
        <w:t>2023</w:t>
      </w:r>
      <w:r w:rsidRPr="00C56D9D">
        <w:rPr>
          <w:rFonts w:ascii="Arial" w:hAnsi="Arial" w:cs="Arial"/>
          <w:sz w:val="24"/>
          <w:szCs w:val="24"/>
        </w:rPr>
        <w:t xml:space="preserve"> – Lei de Diretrizes Orçamentário (PPA/LDO), bem como apresentá-los em audiência pública junto à Comissão de Orçamento e Finanças da Câmara Municipal conforme determinação na Lei Complementar n.º 101/2000.</w:t>
      </w:r>
    </w:p>
    <w:p w:rsidR="00C62218" w:rsidRDefault="00C62218" w:rsidP="00410CAC">
      <w:pPr>
        <w:spacing w:after="120"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 w:rsidRPr="00207E46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E822E0">
        <w:rPr>
          <w:rFonts w:ascii="Arial" w:hAnsi="Arial" w:cs="Arial"/>
          <w:b/>
          <w:bCs/>
          <w:sz w:val="24"/>
          <w:szCs w:val="24"/>
        </w:rPr>
        <w:t>3</w:t>
      </w:r>
      <w:r w:rsidRPr="003F4D5E">
        <w:rPr>
          <w:rFonts w:ascii="Arial" w:hAnsi="Arial" w:cs="Arial"/>
          <w:b/>
          <w:sz w:val="24"/>
          <w:szCs w:val="24"/>
        </w:rPr>
        <w:t>º</w:t>
      </w:r>
      <w:r>
        <w:rPr>
          <w:rFonts w:ascii="Arial" w:hAnsi="Arial" w:cs="Arial"/>
          <w:sz w:val="24"/>
          <w:szCs w:val="24"/>
        </w:rPr>
        <w:t xml:space="preserve"> </w:t>
      </w:r>
      <w:r w:rsidRPr="00897277">
        <w:rPr>
          <w:rFonts w:ascii="Arial" w:hAnsi="Arial" w:cs="Arial"/>
          <w:sz w:val="24"/>
          <w:szCs w:val="24"/>
        </w:rPr>
        <w:t>Esta Lei entra em vigor a partir da sua publicação.</w:t>
      </w:r>
    </w:p>
    <w:p w:rsidR="00C62218" w:rsidRDefault="00410CAC" w:rsidP="00410CAC">
      <w:pPr>
        <w:spacing w:after="0"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Câmara</w:t>
      </w:r>
      <w:r w:rsidR="00C62218" w:rsidRPr="00C23ECE">
        <w:rPr>
          <w:rFonts w:ascii="Arial" w:hAnsi="Arial" w:cs="Arial"/>
          <w:sz w:val="24"/>
          <w:szCs w:val="24"/>
        </w:rPr>
        <w:t xml:space="preserve"> Municipal de Tapurah, Estado de Mato Grosso, aos </w:t>
      </w:r>
      <w:r>
        <w:rPr>
          <w:rFonts w:ascii="Arial" w:hAnsi="Arial" w:cs="Arial"/>
          <w:sz w:val="24"/>
          <w:szCs w:val="24"/>
        </w:rPr>
        <w:t>sete</w:t>
      </w:r>
      <w:r w:rsidR="003C2604">
        <w:rPr>
          <w:rFonts w:ascii="Arial" w:hAnsi="Arial" w:cs="Arial"/>
          <w:sz w:val="24"/>
          <w:szCs w:val="24"/>
        </w:rPr>
        <w:t xml:space="preserve"> dias </w:t>
      </w:r>
      <w:r w:rsidR="00C62218">
        <w:rPr>
          <w:rFonts w:ascii="Arial" w:hAnsi="Arial" w:cs="Arial"/>
          <w:sz w:val="24"/>
          <w:szCs w:val="24"/>
        </w:rPr>
        <w:t xml:space="preserve">mês de </w:t>
      </w:r>
      <w:r>
        <w:rPr>
          <w:rFonts w:ascii="Arial" w:hAnsi="Arial" w:cs="Arial"/>
          <w:sz w:val="24"/>
          <w:szCs w:val="24"/>
        </w:rPr>
        <w:t>maio</w:t>
      </w:r>
      <w:r w:rsidR="00C62218">
        <w:rPr>
          <w:rFonts w:ascii="Arial" w:hAnsi="Arial" w:cs="Arial"/>
          <w:sz w:val="24"/>
          <w:szCs w:val="24"/>
        </w:rPr>
        <w:t xml:space="preserve"> </w:t>
      </w:r>
      <w:r w:rsidR="00C62218" w:rsidRPr="00C23ECE">
        <w:rPr>
          <w:rFonts w:ascii="Arial" w:hAnsi="Arial" w:cs="Arial"/>
          <w:sz w:val="24"/>
          <w:szCs w:val="24"/>
        </w:rPr>
        <w:t>do ano de dois mil e vinte</w:t>
      </w:r>
      <w:r w:rsidR="00C6221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 quatro</w:t>
      </w:r>
      <w:r w:rsidR="00C62218" w:rsidRPr="00C23ECE">
        <w:rPr>
          <w:rFonts w:ascii="Arial" w:hAnsi="Arial" w:cs="Arial"/>
          <w:sz w:val="24"/>
          <w:szCs w:val="24"/>
        </w:rPr>
        <w:t>.</w:t>
      </w:r>
    </w:p>
    <w:p w:rsidR="003C2604" w:rsidRDefault="003C2604" w:rsidP="00410CAC">
      <w:pPr>
        <w:spacing w:after="0" w:line="360" w:lineRule="auto"/>
        <w:ind w:firstLine="1701"/>
        <w:jc w:val="both"/>
        <w:rPr>
          <w:rFonts w:ascii="Arial" w:hAnsi="Arial" w:cs="Arial"/>
          <w:b/>
          <w:sz w:val="24"/>
          <w:szCs w:val="24"/>
        </w:rPr>
      </w:pPr>
    </w:p>
    <w:p w:rsidR="00AD1FBA" w:rsidRDefault="00AD1FBA" w:rsidP="00C6221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822E0" w:rsidRDefault="00E822E0" w:rsidP="00C6221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bookmarkEnd w:id="0"/>
    <w:p w:rsidR="003C2604" w:rsidRDefault="003C2604" w:rsidP="00C62218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sectPr w:rsidR="003C2604" w:rsidSect="00DA1418">
      <w:headerReference w:type="default" r:id="rId8"/>
      <w:pgSz w:w="11906" w:h="16838"/>
      <w:pgMar w:top="1418" w:right="1134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416" w:rsidRDefault="00BD6416" w:rsidP="00EA440C">
      <w:pPr>
        <w:spacing w:after="0" w:line="240" w:lineRule="auto"/>
      </w:pPr>
      <w:r>
        <w:separator/>
      </w:r>
    </w:p>
  </w:endnote>
  <w:endnote w:type="continuationSeparator" w:id="0">
    <w:p w:rsidR="00BD6416" w:rsidRDefault="00BD6416" w:rsidP="00EA4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416" w:rsidRDefault="00BD6416" w:rsidP="00EA440C">
      <w:pPr>
        <w:spacing w:after="0" w:line="240" w:lineRule="auto"/>
      </w:pPr>
      <w:r>
        <w:separator/>
      </w:r>
    </w:p>
  </w:footnote>
  <w:footnote w:type="continuationSeparator" w:id="0">
    <w:p w:rsidR="00BD6416" w:rsidRDefault="00BD6416" w:rsidP="00EA4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599" w:rsidRDefault="00B759F5" w:rsidP="00484599">
    <w:pPr>
      <w:pStyle w:val="Cabealho"/>
      <w:tabs>
        <w:tab w:val="clear" w:pos="4252"/>
      </w:tabs>
      <w:jc w:val="center"/>
      <w:rPr>
        <w:rFonts w:ascii="Arial Black" w:hAnsi="Arial Black"/>
        <w:b/>
        <w:sz w:val="32"/>
        <w:szCs w:val="32"/>
      </w:rPr>
    </w:pPr>
    <w:r>
      <w:rPr>
        <w:noProof/>
        <w:lang w:eastAsia="pt-BR"/>
      </w:rPr>
      <w:pict w14:anchorId="33DAA5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77119" o:spid="_x0000_s2083" type="#_x0000_t75" style="position:absolute;left:0;text-align:left;margin-left:0;margin-top:0;width:424.95pt;height:380.75pt;z-index:-251658240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  <w:r w:rsidR="00484599">
      <w:rPr>
        <w:noProof/>
        <w:lang w:eastAsia="pt-BR"/>
      </w:rPr>
      <w:drawing>
        <wp:anchor distT="0" distB="0" distL="114300" distR="114300" simplePos="0" relativeHeight="251657216" behindDoc="1" locked="0" layoutInCell="1" allowOverlap="0" wp14:anchorId="638F2A1D" wp14:editId="064F7786">
          <wp:simplePos x="0" y="0"/>
          <wp:positionH relativeFrom="column">
            <wp:posOffset>-536575</wp:posOffset>
          </wp:positionH>
          <wp:positionV relativeFrom="paragraph">
            <wp:posOffset>-41910</wp:posOffset>
          </wp:positionV>
          <wp:extent cx="1097280" cy="870585"/>
          <wp:effectExtent l="0" t="0" r="7620" b="5715"/>
          <wp:wrapNone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4599">
      <w:rPr>
        <w:rFonts w:ascii="Arial Black" w:hAnsi="Arial Black"/>
        <w:b/>
        <w:sz w:val="32"/>
        <w:szCs w:val="32"/>
      </w:rPr>
      <w:t>CAMARA MUNICIPAL DE TAPURAH</w:t>
    </w:r>
  </w:p>
  <w:p w:rsidR="00484599" w:rsidRDefault="00484599" w:rsidP="00484599">
    <w:pPr>
      <w:pStyle w:val="Cabealho"/>
      <w:jc w:val="center"/>
      <w:rPr>
        <w:rFonts w:ascii="Arial Black" w:hAnsi="Arial Black"/>
        <w:b/>
        <w:sz w:val="32"/>
        <w:szCs w:val="32"/>
      </w:rPr>
    </w:pPr>
    <w:r>
      <w:rPr>
        <w:rFonts w:ascii="Arial Black" w:hAnsi="Arial Black"/>
        <w:b/>
        <w:sz w:val="32"/>
        <w:szCs w:val="32"/>
      </w:rPr>
      <w:t>ESTADO DE MATO GROSSO</w:t>
    </w:r>
  </w:p>
  <w:p w:rsidR="00484599" w:rsidRPr="001418F4" w:rsidRDefault="00484599" w:rsidP="00484599">
    <w:pPr>
      <w:pStyle w:val="Cabealho"/>
      <w:spacing w:line="360" w:lineRule="auto"/>
      <w:jc w:val="center"/>
      <w:rPr>
        <w:rFonts w:ascii="Arial Black" w:hAnsi="Arial Black"/>
        <w:b/>
        <w:sz w:val="16"/>
        <w:szCs w:val="16"/>
      </w:rPr>
    </w:pPr>
    <w:r>
      <w:rPr>
        <w:rFonts w:ascii="Arial Black" w:hAnsi="Arial Black"/>
        <w:b/>
        <w:sz w:val="32"/>
        <w:szCs w:val="32"/>
      </w:rPr>
      <w:t>CNPJ: 33.005.083.0001/60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9505D2"/>
    <w:multiLevelType w:val="hybridMultilevel"/>
    <w:tmpl w:val="F82E98B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511F1"/>
    <w:multiLevelType w:val="hybridMultilevel"/>
    <w:tmpl w:val="07E427E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0D44135"/>
    <w:multiLevelType w:val="hybridMultilevel"/>
    <w:tmpl w:val="7BE800F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E575F"/>
    <w:multiLevelType w:val="hybridMultilevel"/>
    <w:tmpl w:val="8452C31A"/>
    <w:lvl w:ilvl="0" w:tplc="5FC454DC">
      <w:start w:val="1"/>
      <w:numFmt w:val="ordinal"/>
      <w:lvlText w:val="§ %1"/>
      <w:lvlJc w:val="right"/>
      <w:pPr>
        <w:ind w:left="1068" w:hanging="360"/>
      </w:pPr>
      <w:rPr>
        <w:rFonts w:hint="default"/>
        <w:b/>
      </w:rPr>
    </w:lvl>
    <w:lvl w:ilvl="1" w:tplc="04160013">
      <w:start w:val="1"/>
      <w:numFmt w:val="upperRoman"/>
      <w:lvlText w:val="%2."/>
      <w:lvlJc w:val="righ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9312F7C"/>
    <w:multiLevelType w:val="hybridMultilevel"/>
    <w:tmpl w:val="BF82743A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1247FB"/>
    <w:multiLevelType w:val="hybridMultilevel"/>
    <w:tmpl w:val="639E108C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C50133"/>
    <w:multiLevelType w:val="hybridMultilevel"/>
    <w:tmpl w:val="7DA8FB74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FF775C"/>
    <w:multiLevelType w:val="hybridMultilevel"/>
    <w:tmpl w:val="B71C1B3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E0854"/>
    <w:multiLevelType w:val="hybridMultilevel"/>
    <w:tmpl w:val="7F14BB6E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0C2E6C"/>
    <w:multiLevelType w:val="hybridMultilevel"/>
    <w:tmpl w:val="5E10DFCC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E5B57"/>
    <w:multiLevelType w:val="hybridMultilevel"/>
    <w:tmpl w:val="00EA9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B23D5D"/>
    <w:multiLevelType w:val="hybridMultilevel"/>
    <w:tmpl w:val="A5D458E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CE12EF"/>
    <w:multiLevelType w:val="hybridMultilevel"/>
    <w:tmpl w:val="2CF62C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2E3EAE"/>
    <w:multiLevelType w:val="hybridMultilevel"/>
    <w:tmpl w:val="B85C3F6C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BE5319"/>
    <w:multiLevelType w:val="hybridMultilevel"/>
    <w:tmpl w:val="514A1B78"/>
    <w:lvl w:ilvl="0" w:tplc="BD68D008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5B1BD2"/>
    <w:multiLevelType w:val="hybridMultilevel"/>
    <w:tmpl w:val="1DC6831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0F5552"/>
    <w:multiLevelType w:val="hybridMultilevel"/>
    <w:tmpl w:val="83F2546A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276061"/>
    <w:multiLevelType w:val="hybridMultilevel"/>
    <w:tmpl w:val="7A3E3AEA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785524"/>
    <w:multiLevelType w:val="hybridMultilevel"/>
    <w:tmpl w:val="2DDA7F5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9F2E0C"/>
    <w:multiLevelType w:val="hybridMultilevel"/>
    <w:tmpl w:val="EFE82FBC"/>
    <w:lvl w:ilvl="0" w:tplc="BD68D008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FE6281"/>
    <w:multiLevelType w:val="hybridMultilevel"/>
    <w:tmpl w:val="69E6074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E4589C"/>
    <w:multiLevelType w:val="hybridMultilevel"/>
    <w:tmpl w:val="484C162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786379"/>
    <w:multiLevelType w:val="hybridMultilevel"/>
    <w:tmpl w:val="B3DA22D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1F6B34"/>
    <w:multiLevelType w:val="hybridMultilevel"/>
    <w:tmpl w:val="DC986F94"/>
    <w:lvl w:ilvl="0" w:tplc="BD68D008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FF12FF6C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3B3082"/>
    <w:multiLevelType w:val="hybridMultilevel"/>
    <w:tmpl w:val="5CE2BDBA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C1166C"/>
    <w:multiLevelType w:val="hybridMultilevel"/>
    <w:tmpl w:val="B3DA22D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3E571A"/>
    <w:multiLevelType w:val="hybridMultilevel"/>
    <w:tmpl w:val="7C9C12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BD4B99"/>
    <w:multiLevelType w:val="hybridMultilevel"/>
    <w:tmpl w:val="ED964E7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0E0E76"/>
    <w:multiLevelType w:val="hybridMultilevel"/>
    <w:tmpl w:val="86560022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C51560"/>
    <w:multiLevelType w:val="hybridMultilevel"/>
    <w:tmpl w:val="53427730"/>
    <w:lvl w:ilvl="0" w:tplc="436E22C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2F0AB5"/>
    <w:multiLevelType w:val="hybridMultilevel"/>
    <w:tmpl w:val="B7D024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CF7418"/>
    <w:multiLevelType w:val="hybridMultilevel"/>
    <w:tmpl w:val="0E982F7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0"/>
  </w:num>
  <w:num w:numId="3">
    <w:abstractNumId w:val="20"/>
  </w:num>
  <w:num w:numId="4">
    <w:abstractNumId w:val="7"/>
  </w:num>
  <w:num w:numId="5">
    <w:abstractNumId w:val="2"/>
  </w:num>
  <w:num w:numId="6">
    <w:abstractNumId w:val="31"/>
  </w:num>
  <w:num w:numId="7">
    <w:abstractNumId w:val="15"/>
  </w:num>
  <w:num w:numId="8">
    <w:abstractNumId w:val="27"/>
  </w:num>
  <w:num w:numId="9">
    <w:abstractNumId w:val="10"/>
  </w:num>
  <w:num w:numId="10">
    <w:abstractNumId w:val="12"/>
  </w:num>
  <w:num w:numId="11">
    <w:abstractNumId w:val="26"/>
  </w:num>
  <w:num w:numId="12">
    <w:abstractNumId w:val="21"/>
  </w:num>
  <w:num w:numId="13">
    <w:abstractNumId w:val="18"/>
  </w:num>
  <w:num w:numId="14">
    <w:abstractNumId w:val="3"/>
  </w:num>
  <w:num w:numId="15">
    <w:abstractNumId w:val="22"/>
  </w:num>
  <w:num w:numId="16">
    <w:abstractNumId w:val="25"/>
  </w:num>
  <w:num w:numId="17">
    <w:abstractNumId w:val="28"/>
  </w:num>
  <w:num w:numId="18">
    <w:abstractNumId w:val="6"/>
  </w:num>
  <w:num w:numId="19">
    <w:abstractNumId w:val="19"/>
  </w:num>
  <w:num w:numId="20">
    <w:abstractNumId w:val="5"/>
  </w:num>
  <w:num w:numId="21">
    <w:abstractNumId w:val="23"/>
  </w:num>
  <w:num w:numId="22">
    <w:abstractNumId w:val="14"/>
  </w:num>
  <w:num w:numId="23">
    <w:abstractNumId w:val="16"/>
  </w:num>
  <w:num w:numId="24">
    <w:abstractNumId w:val="17"/>
  </w:num>
  <w:num w:numId="25">
    <w:abstractNumId w:val="4"/>
  </w:num>
  <w:num w:numId="26">
    <w:abstractNumId w:val="24"/>
  </w:num>
  <w:num w:numId="27">
    <w:abstractNumId w:val="9"/>
  </w:num>
  <w:num w:numId="28">
    <w:abstractNumId w:val="13"/>
  </w:num>
  <w:num w:numId="29">
    <w:abstractNumId w:val="8"/>
  </w:num>
  <w:num w:numId="30">
    <w:abstractNumId w:val="1"/>
  </w:num>
  <w:num w:numId="31">
    <w:abstractNumId w:val="0"/>
  </w:num>
  <w:num w:numId="32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40C"/>
    <w:rsid w:val="00011AB3"/>
    <w:rsid w:val="00012F45"/>
    <w:rsid w:val="000349A0"/>
    <w:rsid w:val="00036675"/>
    <w:rsid w:val="00047A27"/>
    <w:rsid w:val="000548FB"/>
    <w:rsid w:val="00054B24"/>
    <w:rsid w:val="00062487"/>
    <w:rsid w:val="00064691"/>
    <w:rsid w:val="00067DCD"/>
    <w:rsid w:val="00077C27"/>
    <w:rsid w:val="000931B8"/>
    <w:rsid w:val="000A52BB"/>
    <w:rsid w:val="000C4D5B"/>
    <w:rsid w:val="000C6ADF"/>
    <w:rsid w:val="000D407B"/>
    <w:rsid w:val="000D4206"/>
    <w:rsid w:val="000F187A"/>
    <w:rsid w:val="000F714B"/>
    <w:rsid w:val="00113F07"/>
    <w:rsid w:val="00116ADA"/>
    <w:rsid w:val="0011749B"/>
    <w:rsid w:val="00117E11"/>
    <w:rsid w:val="00122ECB"/>
    <w:rsid w:val="001309A4"/>
    <w:rsid w:val="00132E7B"/>
    <w:rsid w:val="00142777"/>
    <w:rsid w:val="001445E0"/>
    <w:rsid w:val="00152260"/>
    <w:rsid w:val="001666D4"/>
    <w:rsid w:val="0017424F"/>
    <w:rsid w:val="00175ECE"/>
    <w:rsid w:val="00182433"/>
    <w:rsid w:val="00186261"/>
    <w:rsid w:val="00186E8E"/>
    <w:rsid w:val="00190082"/>
    <w:rsid w:val="00190231"/>
    <w:rsid w:val="00191B54"/>
    <w:rsid w:val="001A01DE"/>
    <w:rsid w:val="001A6086"/>
    <w:rsid w:val="001A639B"/>
    <w:rsid w:val="001B3F5F"/>
    <w:rsid w:val="001B77B3"/>
    <w:rsid w:val="001C0EC3"/>
    <w:rsid w:val="001C3A72"/>
    <w:rsid w:val="001C3C06"/>
    <w:rsid w:val="001F6FB9"/>
    <w:rsid w:val="00207E46"/>
    <w:rsid w:val="00213F8E"/>
    <w:rsid w:val="00217A85"/>
    <w:rsid w:val="00217A91"/>
    <w:rsid w:val="0022103B"/>
    <w:rsid w:val="00222AFA"/>
    <w:rsid w:val="00227B96"/>
    <w:rsid w:val="002338CF"/>
    <w:rsid w:val="002362A3"/>
    <w:rsid w:val="00240B6E"/>
    <w:rsid w:val="00254700"/>
    <w:rsid w:val="0026250E"/>
    <w:rsid w:val="00263A68"/>
    <w:rsid w:val="0027141A"/>
    <w:rsid w:val="00273267"/>
    <w:rsid w:val="00276993"/>
    <w:rsid w:val="00277324"/>
    <w:rsid w:val="00281079"/>
    <w:rsid w:val="0028412B"/>
    <w:rsid w:val="002849D8"/>
    <w:rsid w:val="002A2DE7"/>
    <w:rsid w:val="002B085E"/>
    <w:rsid w:val="002B18CF"/>
    <w:rsid w:val="002B2300"/>
    <w:rsid w:val="002C402C"/>
    <w:rsid w:val="002D1010"/>
    <w:rsid w:val="002D21C2"/>
    <w:rsid w:val="002D53CF"/>
    <w:rsid w:val="002E5D3F"/>
    <w:rsid w:val="002E7CCE"/>
    <w:rsid w:val="002F1FDA"/>
    <w:rsid w:val="002F296F"/>
    <w:rsid w:val="00303BB2"/>
    <w:rsid w:val="00321415"/>
    <w:rsid w:val="00322016"/>
    <w:rsid w:val="00325DA1"/>
    <w:rsid w:val="00333D53"/>
    <w:rsid w:val="003360FB"/>
    <w:rsid w:val="00343615"/>
    <w:rsid w:val="00346A30"/>
    <w:rsid w:val="00346DF0"/>
    <w:rsid w:val="003627CE"/>
    <w:rsid w:val="00362CAC"/>
    <w:rsid w:val="00363DAF"/>
    <w:rsid w:val="00364982"/>
    <w:rsid w:val="00381973"/>
    <w:rsid w:val="00384E78"/>
    <w:rsid w:val="00390100"/>
    <w:rsid w:val="00390C81"/>
    <w:rsid w:val="00395565"/>
    <w:rsid w:val="003A1E14"/>
    <w:rsid w:val="003A2465"/>
    <w:rsid w:val="003A6461"/>
    <w:rsid w:val="003B3D6F"/>
    <w:rsid w:val="003C2604"/>
    <w:rsid w:val="003C3274"/>
    <w:rsid w:val="003C43CA"/>
    <w:rsid w:val="003C7E08"/>
    <w:rsid w:val="003E53C6"/>
    <w:rsid w:val="003F1F85"/>
    <w:rsid w:val="003F3569"/>
    <w:rsid w:val="003F4D5E"/>
    <w:rsid w:val="004005B7"/>
    <w:rsid w:val="00410CAC"/>
    <w:rsid w:val="004144B4"/>
    <w:rsid w:val="00417D1B"/>
    <w:rsid w:val="0042061C"/>
    <w:rsid w:val="00424942"/>
    <w:rsid w:val="00431C49"/>
    <w:rsid w:val="00432207"/>
    <w:rsid w:val="00440A54"/>
    <w:rsid w:val="004415D2"/>
    <w:rsid w:val="004453B5"/>
    <w:rsid w:val="00445BD1"/>
    <w:rsid w:val="004504E9"/>
    <w:rsid w:val="004512C7"/>
    <w:rsid w:val="00452B01"/>
    <w:rsid w:val="00461155"/>
    <w:rsid w:val="00462CF1"/>
    <w:rsid w:val="00484599"/>
    <w:rsid w:val="004A6667"/>
    <w:rsid w:val="004B78AF"/>
    <w:rsid w:val="004C0E07"/>
    <w:rsid w:val="004C2B90"/>
    <w:rsid w:val="004D72F1"/>
    <w:rsid w:val="004E38B1"/>
    <w:rsid w:val="004F07A6"/>
    <w:rsid w:val="005025F7"/>
    <w:rsid w:val="00505977"/>
    <w:rsid w:val="005111E3"/>
    <w:rsid w:val="0051144F"/>
    <w:rsid w:val="00520EDA"/>
    <w:rsid w:val="005213E6"/>
    <w:rsid w:val="00523F88"/>
    <w:rsid w:val="00525D78"/>
    <w:rsid w:val="005269F8"/>
    <w:rsid w:val="00532643"/>
    <w:rsid w:val="005511FD"/>
    <w:rsid w:val="00551CA0"/>
    <w:rsid w:val="00552C3F"/>
    <w:rsid w:val="00554ADB"/>
    <w:rsid w:val="005600ED"/>
    <w:rsid w:val="00561650"/>
    <w:rsid w:val="00562F8E"/>
    <w:rsid w:val="00566371"/>
    <w:rsid w:val="005671E8"/>
    <w:rsid w:val="00567469"/>
    <w:rsid w:val="00576984"/>
    <w:rsid w:val="005A0368"/>
    <w:rsid w:val="005A5224"/>
    <w:rsid w:val="005A76B5"/>
    <w:rsid w:val="005B7738"/>
    <w:rsid w:val="005C2235"/>
    <w:rsid w:val="005D0AAE"/>
    <w:rsid w:val="005D196E"/>
    <w:rsid w:val="005E2516"/>
    <w:rsid w:val="00606B51"/>
    <w:rsid w:val="00611384"/>
    <w:rsid w:val="006134BA"/>
    <w:rsid w:val="00615817"/>
    <w:rsid w:val="00621F1E"/>
    <w:rsid w:val="0062392E"/>
    <w:rsid w:val="00636C5B"/>
    <w:rsid w:val="00652D45"/>
    <w:rsid w:val="00663C88"/>
    <w:rsid w:val="00664B52"/>
    <w:rsid w:val="00674CF5"/>
    <w:rsid w:val="00677C18"/>
    <w:rsid w:val="00687DBC"/>
    <w:rsid w:val="00691F91"/>
    <w:rsid w:val="006B199A"/>
    <w:rsid w:val="006C45CC"/>
    <w:rsid w:val="006D04C5"/>
    <w:rsid w:val="006D134B"/>
    <w:rsid w:val="006E39F0"/>
    <w:rsid w:val="006F0B0E"/>
    <w:rsid w:val="006F5B64"/>
    <w:rsid w:val="00706642"/>
    <w:rsid w:val="00724F8D"/>
    <w:rsid w:val="00727630"/>
    <w:rsid w:val="00732626"/>
    <w:rsid w:val="00733DA5"/>
    <w:rsid w:val="00735A86"/>
    <w:rsid w:val="00740DB3"/>
    <w:rsid w:val="00747023"/>
    <w:rsid w:val="007510FF"/>
    <w:rsid w:val="00751C6F"/>
    <w:rsid w:val="007550FF"/>
    <w:rsid w:val="0076055E"/>
    <w:rsid w:val="00760CB8"/>
    <w:rsid w:val="007641D6"/>
    <w:rsid w:val="00764746"/>
    <w:rsid w:val="00775F87"/>
    <w:rsid w:val="00777100"/>
    <w:rsid w:val="007953A8"/>
    <w:rsid w:val="007A4A13"/>
    <w:rsid w:val="007A7A17"/>
    <w:rsid w:val="007B412A"/>
    <w:rsid w:val="007B79F3"/>
    <w:rsid w:val="007C0375"/>
    <w:rsid w:val="007C4F5F"/>
    <w:rsid w:val="007C721D"/>
    <w:rsid w:val="007D1528"/>
    <w:rsid w:val="007E270E"/>
    <w:rsid w:val="007E522B"/>
    <w:rsid w:val="007E724A"/>
    <w:rsid w:val="007F57DE"/>
    <w:rsid w:val="007F7630"/>
    <w:rsid w:val="00801888"/>
    <w:rsid w:val="008267DB"/>
    <w:rsid w:val="00854420"/>
    <w:rsid w:val="008616C6"/>
    <w:rsid w:val="008629D0"/>
    <w:rsid w:val="00862EF1"/>
    <w:rsid w:val="00866448"/>
    <w:rsid w:val="00877B26"/>
    <w:rsid w:val="00883045"/>
    <w:rsid w:val="008845D9"/>
    <w:rsid w:val="008868D6"/>
    <w:rsid w:val="00895BBC"/>
    <w:rsid w:val="00897277"/>
    <w:rsid w:val="008A328D"/>
    <w:rsid w:val="008A45E5"/>
    <w:rsid w:val="008A471C"/>
    <w:rsid w:val="008A55A9"/>
    <w:rsid w:val="008A583D"/>
    <w:rsid w:val="008B205E"/>
    <w:rsid w:val="008B316E"/>
    <w:rsid w:val="008B4483"/>
    <w:rsid w:val="008B5ECC"/>
    <w:rsid w:val="008C196E"/>
    <w:rsid w:val="008C6174"/>
    <w:rsid w:val="008D0DFC"/>
    <w:rsid w:val="008D272F"/>
    <w:rsid w:val="008D6035"/>
    <w:rsid w:val="008D6299"/>
    <w:rsid w:val="008E21A2"/>
    <w:rsid w:val="00900B8D"/>
    <w:rsid w:val="00901815"/>
    <w:rsid w:val="00911F46"/>
    <w:rsid w:val="00914D6C"/>
    <w:rsid w:val="00924AD7"/>
    <w:rsid w:val="0092614D"/>
    <w:rsid w:val="00930B76"/>
    <w:rsid w:val="00933B06"/>
    <w:rsid w:val="00943358"/>
    <w:rsid w:val="009456EC"/>
    <w:rsid w:val="009548BB"/>
    <w:rsid w:val="00962ADB"/>
    <w:rsid w:val="0096406E"/>
    <w:rsid w:val="00966557"/>
    <w:rsid w:val="00966A9D"/>
    <w:rsid w:val="00973E7C"/>
    <w:rsid w:val="009776F3"/>
    <w:rsid w:val="00977E4D"/>
    <w:rsid w:val="009843EB"/>
    <w:rsid w:val="00985E12"/>
    <w:rsid w:val="00987B5D"/>
    <w:rsid w:val="009A2EA6"/>
    <w:rsid w:val="009A3322"/>
    <w:rsid w:val="009A5380"/>
    <w:rsid w:val="009B00F1"/>
    <w:rsid w:val="009B5CA7"/>
    <w:rsid w:val="009C3EBC"/>
    <w:rsid w:val="009C4595"/>
    <w:rsid w:val="009C75CC"/>
    <w:rsid w:val="009D0C0B"/>
    <w:rsid w:val="009E17B2"/>
    <w:rsid w:val="009E197F"/>
    <w:rsid w:val="009E57D0"/>
    <w:rsid w:val="009E5D9D"/>
    <w:rsid w:val="00A02469"/>
    <w:rsid w:val="00A02D48"/>
    <w:rsid w:val="00A032A5"/>
    <w:rsid w:val="00A04F58"/>
    <w:rsid w:val="00A17F70"/>
    <w:rsid w:val="00A22BBD"/>
    <w:rsid w:val="00A40755"/>
    <w:rsid w:val="00A633EF"/>
    <w:rsid w:val="00A6441F"/>
    <w:rsid w:val="00A704D6"/>
    <w:rsid w:val="00A74EF2"/>
    <w:rsid w:val="00A80BC2"/>
    <w:rsid w:val="00A8642F"/>
    <w:rsid w:val="00A9129A"/>
    <w:rsid w:val="00A940A0"/>
    <w:rsid w:val="00A9504C"/>
    <w:rsid w:val="00AA0665"/>
    <w:rsid w:val="00AA3737"/>
    <w:rsid w:val="00AB2DEC"/>
    <w:rsid w:val="00AB3008"/>
    <w:rsid w:val="00AB4B42"/>
    <w:rsid w:val="00AB7A48"/>
    <w:rsid w:val="00AB7EC1"/>
    <w:rsid w:val="00AC00AA"/>
    <w:rsid w:val="00AC77BC"/>
    <w:rsid w:val="00AD1850"/>
    <w:rsid w:val="00AD1FBA"/>
    <w:rsid w:val="00AD253C"/>
    <w:rsid w:val="00AE39FE"/>
    <w:rsid w:val="00AF4598"/>
    <w:rsid w:val="00B04106"/>
    <w:rsid w:val="00B04AA5"/>
    <w:rsid w:val="00B16B2A"/>
    <w:rsid w:val="00B241D0"/>
    <w:rsid w:val="00B3355D"/>
    <w:rsid w:val="00B45FF7"/>
    <w:rsid w:val="00B51367"/>
    <w:rsid w:val="00B54867"/>
    <w:rsid w:val="00B60AA2"/>
    <w:rsid w:val="00B618C5"/>
    <w:rsid w:val="00B70A13"/>
    <w:rsid w:val="00B759F5"/>
    <w:rsid w:val="00B8481D"/>
    <w:rsid w:val="00B84B14"/>
    <w:rsid w:val="00B87984"/>
    <w:rsid w:val="00B95FF0"/>
    <w:rsid w:val="00BB4005"/>
    <w:rsid w:val="00BC3582"/>
    <w:rsid w:val="00BD4111"/>
    <w:rsid w:val="00BD6416"/>
    <w:rsid w:val="00BE28F6"/>
    <w:rsid w:val="00BF01D9"/>
    <w:rsid w:val="00BF737C"/>
    <w:rsid w:val="00C001A3"/>
    <w:rsid w:val="00C014BA"/>
    <w:rsid w:val="00C06F86"/>
    <w:rsid w:val="00C07B2B"/>
    <w:rsid w:val="00C23ECE"/>
    <w:rsid w:val="00C2525F"/>
    <w:rsid w:val="00C3064B"/>
    <w:rsid w:val="00C34B14"/>
    <w:rsid w:val="00C34B47"/>
    <w:rsid w:val="00C362D6"/>
    <w:rsid w:val="00C367AE"/>
    <w:rsid w:val="00C56D9D"/>
    <w:rsid w:val="00C609BE"/>
    <w:rsid w:val="00C62218"/>
    <w:rsid w:val="00C62239"/>
    <w:rsid w:val="00C702DC"/>
    <w:rsid w:val="00C833F3"/>
    <w:rsid w:val="00CA2C34"/>
    <w:rsid w:val="00CA425D"/>
    <w:rsid w:val="00CA677C"/>
    <w:rsid w:val="00CB5ED1"/>
    <w:rsid w:val="00CC2487"/>
    <w:rsid w:val="00CC538C"/>
    <w:rsid w:val="00CD0688"/>
    <w:rsid w:val="00CD11C7"/>
    <w:rsid w:val="00CE2425"/>
    <w:rsid w:val="00CE2A4F"/>
    <w:rsid w:val="00CE3BAF"/>
    <w:rsid w:val="00CE624C"/>
    <w:rsid w:val="00CE7C79"/>
    <w:rsid w:val="00CF26A8"/>
    <w:rsid w:val="00CF32B2"/>
    <w:rsid w:val="00CF32EA"/>
    <w:rsid w:val="00D04600"/>
    <w:rsid w:val="00D146B7"/>
    <w:rsid w:val="00D2632C"/>
    <w:rsid w:val="00D26A62"/>
    <w:rsid w:val="00D35286"/>
    <w:rsid w:val="00D4312C"/>
    <w:rsid w:val="00D434B5"/>
    <w:rsid w:val="00D51E3B"/>
    <w:rsid w:val="00D6024C"/>
    <w:rsid w:val="00D60300"/>
    <w:rsid w:val="00D62989"/>
    <w:rsid w:val="00D724C9"/>
    <w:rsid w:val="00D76172"/>
    <w:rsid w:val="00D77EE8"/>
    <w:rsid w:val="00D812B7"/>
    <w:rsid w:val="00D91A46"/>
    <w:rsid w:val="00DA1418"/>
    <w:rsid w:val="00DA3B9E"/>
    <w:rsid w:val="00DA7B77"/>
    <w:rsid w:val="00DB2DB6"/>
    <w:rsid w:val="00DB6CDA"/>
    <w:rsid w:val="00DC172C"/>
    <w:rsid w:val="00DC1A4B"/>
    <w:rsid w:val="00DE12E6"/>
    <w:rsid w:val="00DE22C8"/>
    <w:rsid w:val="00DF62CE"/>
    <w:rsid w:val="00E03238"/>
    <w:rsid w:val="00E04614"/>
    <w:rsid w:val="00E13883"/>
    <w:rsid w:val="00E16BC3"/>
    <w:rsid w:val="00E22E9B"/>
    <w:rsid w:val="00E24808"/>
    <w:rsid w:val="00E25CA3"/>
    <w:rsid w:val="00E27764"/>
    <w:rsid w:val="00E34419"/>
    <w:rsid w:val="00E537B4"/>
    <w:rsid w:val="00E56CCD"/>
    <w:rsid w:val="00E605AE"/>
    <w:rsid w:val="00E6072F"/>
    <w:rsid w:val="00E60E54"/>
    <w:rsid w:val="00E62C78"/>
    <w:rsid w:val="00E6528C"/>
    <w:rsid w:val="00E75039"/>
    <w:rsid w:val="00E75D94"/>
    <w:rsid w:val="00E77678"/>
    <w:rsid w:val="00E822E0"/>
    <w:rsid w:val="00E94A1D"/>
    <w:rsid w:val="00EA253E"/>
    <w:rsid w:val="00EA38C3"/>
    <w:rsid w:val="00EA440C"/>
    <w:rsid w:val="00EA7397"/>
    <w:rsid w:val="00EB1189"/>
    <w:rsid w:val="00EB2176"/>
    <w:rsid w:val="00EB32DA"/>
    <w:rsid w:val="00EB6356"/>
    <w:rsid w:val="00EC4FDD"/>
    <w:rsid w:val="00EF00AD"/>
    <w:rsid w:val="00EF67D1"/>
    <w:rsid w:val="00F0735A"/>
    <w:rsid w:val="00F100E2"/>
    <w:rsid w:val="00F120E3"/>
    <w:rsid w:val="00F135DE"/>
    <w:rsid w:val="00F26F26"/>
    <w:rsid w:val="00F32348"/>
    <w:rsid w:val="00F3622D"/>
    <w:rsid w:val="00F40E80"/>
    <w:rsid w:val="00F4237C"/>
    <w:rsid w:val="00F46065"/>
    <w:rsid w:val="00F5002B"/>
    <w:rsid w:val="00F84EE6"/>
    <w:rsid w:val="00F8569C"/>
    <w:rsid w:val="00F860DB"/>
    <w:rsid w:val="00F87455"/>
    <w:rsid w:val="00F91E9D"/>
    <w:rsid w:val="00F934A0"/>
    <w:rsid w:val="00F97689"/>
    <w:rsid w:val="00FA0A8B"/>
    <w:rsid w:val="00FA580A"/>
    <w:rsid w:val="00FA7B8F"/>
    <w:rsid w:val="00FB0062"/>
    <w:rsid w:val="00FB150F"/>
    <w:rsid w:val="00FB4942"/>
    <w:rsid w:val="00FC0ADC"/>
    <w:rsid w:val="00FC2DA2"/>
    <w:rsid w:val="00FC7FD6"/>
    <w:rsid w:val="00FD0FC2"/>
    <w:rsid w:val="00FE0ABB"/>
    <w:rsid w:val="00FE58E9"/>
    <w:rsid w:val="00FF271F"/>
    <w:rsid w:val="00FF3B0E"/>
    <w:rsid w:val="00FF7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chartTrackingRefBased/>
  <w15:docId w15:val="{29CA081C-2147-4E2E-AABA-22E8ACE7C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9"/>
    <w:qFormat/>
    <w:rsid w:val="00122E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nhideWhenUsed/>
    <w:qFormat/>
    <w:rsid w:val="00552C3F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C23ECE"/>
    <w:pPr>
      <w:keepNext/>
      <w:spacing w:after="0" w:line="240" w:lineRule="auto"/>
      <w:jc w:val="center"/>
      <w:outlineLvl w:val="2"/>
    </w:pPr>
    <w:rPr>
      <w:rFonts w:ascii="Arial" w:eastAsia="Times New Roman" w:hAnsi="Arial"/>
      <w:b/>
      <w:bCs/>
      <w:sz w:val="24"/>
      <w:szCs w:val="24"/>
      <w:lang w:val="x-none" w:eastAsia="x-none"/>
    </w:rPr>
  </w:style>
  <w:style w:type="paragraph" w:styleId="Ttulo4">
    <w:name w:val="heading 4"/>
    <w:basedOn w:val="Normal"/>
    <w:next w:val="Normal"/>
    <w:link w:val="Ttulo4Char"/>
    <w:qFormat/>
    <w:rsid w:val="00C23ECE"/>
    <w:pPr>
      <w:keepNext/>
      <w:spacing w:after="0" w:line="240" w:lineRule="auto"/>
      <w:jc w:val="center"/>
      <w:outlineLvl w:val="3"/>
    </w:pPr>
    <w:rPr>
      <w:rFonts w:ascii="Arial" w:eastAsia="Times New Roman" w:hAnsi="Arial"/>
      <w:b/>
      <w:bCs/>
      <w:sz w:val="28"/>
      <w:szCs w:val="24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C23ECE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b/>
      <w:bCs/>
      <w:sz w:val="28"/>
      <w:szCs w:val="24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C23ECE"/>
    <w:pPr>
      <w:keepNext/>
      <w:spacing w:after="0" w:line="240" w:lineRule="auto"/>
      <w:jc w:val="center"/>
      <w:outlineLvl w:val="5"/>
    </w:pPr>
    <w:rPr>
      <w:rFonts w:ascii="Arial" w:eastAsia="Times New Roman" w:hAnsi="Arial"/>
      <w:b/>
      <w:bCs/>
      <w:sz w:val="36"/>
      <w:szCs w:val="24"/>
      <w:lang w:val="x-none" w:eastAsia="x-none"/>
    </w:rPr>
  </w:style>
  <w:style w:type="paragraph" w:styleId="Ttulo7">
    <w:name w:val="heading 7"/>
    <w:basedOn w:val="Normal"/>
    <w:next w:val="Normal"/>
    <w:link w:val="Ttulo7Char"/>
    <w:qFormat/>
    <w:rsid w:val="00C23ECE"/>
    <w:pPr>
      <w:keepNext/>
      <w:spacing w:after="0" w:line="240" w:lineRule="auto"/>
      <w:jc w:val="center"/>
      <w:outlineLvl w:val="6"/>
    </w:pPr>
    <w:rPr>
      <w:rFonts w:ascii="Arial" w:eastAsia="Times New Roman" w:hAnsi="Arial"/>
      <w:b/>
      <w:bCs/>
      <w:sz w:val="32"/>
      <w:szCs w:val="24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9"/>
    <w:unhideWhenUsed/>
    <w:qFormat/>
    <w:rsid w:val="00C23ECE"/>
    <w:pPr>
      <w:spacing w:before="240" w:after="60" w:line="240" w:lineRule="auto"/>
      <w:outlineLvl w:val="7"/>
    </w:pPr>
    <w:rPr>
      <w:rFonts w:eastAsia="Times New Roman"/>
      <w:i/>
      <w:iCs/>
      <w:sz w:val="24"/>
      <w:szCs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4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40C"/>
  </w:style>
  <w:style w:type="paragraph" w:styleId="Rodap">
    <w:name w:val="footer"/>
    <w:basedOn w:val="Normal"/>
    <w:link w:val="RodapChar"/>
    <w:uiPriority w:val="99"/>
    <w:unhideWhenUsed/>
    <w:rsid w:val="00EA44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40C"/>
  </w:style>
  <w:style w:type="character" w:customStyle="1" w:styleId="Ttulo1Char">
    <w:name w:val="Título 1 Char"/>
    <w:link w:val="Ttulo1"/>
    <w:uiPriority w:val="99"/>
    <w:rsid w:val="00122ECB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Textodebalo">
    <w:name w:val="Balloon Text"/>
    <w:basedOn w:val="Normal"/>
    <w:link w:val="TextodebaloChar"/>
    <w:unhideWhenUsed/>
    <w:rsid w:val="005326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532643"/>
    <w:rPr>
      <w:rFonts w:ascii="Segoe UI" w:hAnsi="Segoe UI" w:cs="Segoe UI"/>
      <w:sz w:val="18"/>
      <w:szCs w:val="18"/>
      <w:lang w:eastAsia="en-US"/>
    </w:rPr>
  </w:style>
  <w:style w:type="character" w:customStyle="1" w:styleId="Ttulo2Char">
    <w:name w:val="Título 2 Char"/>
    <w:link w:val="Ttulo2"/>
    <w:rsid w:val="00552C3F"/>
    <w:rPr>
      <w:rFonts w:ascii="Calibri Light" w:eastAsia="Times New Roman" w:hAnsi="Calibri Light" w:cs="Times New Roman"/>
      <w:b/>
      <w:bCs/>
      <w:i/>
      <w:iCs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qFormat/>
    <w:rsid w:val="00552C3F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CorpodetextoChar">
    <w:name w:val="Corpo de texto Char"/>
    <w:link w:val="Corpodetexto"/>
    <w:rsid w:val="00552C3F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BodyText21">
    <w:name w:val="Body Text 21"/>
    <w:basedOn w:val="Normal"/>
    <w:rsid w:val="00552C3F"/>
    <w:pPr>
      <w:widowControl w:val="0"/>
      <w:spacing w:after="0" w:line="240" w:lineRule="auto"/>
      <w:jc w:val="both"/>
    </w:pPr>
    <w:rPr>
      <w:rFonts w:ascii="Arial" w:eastAsia="Times New Roman" w:hAnsi="Arial"/>
      <w:szCs w:val="20"/>
      <w:lang w:eastAsia="pt-BR"/>
    </w:rPr>
  </w:style>
  <w:style w:type="paragraph" w:customStyle="1" w:styleId="PargrafoLei">
    <w:name w:val="Parágrafo Lei"/>
    <w:basedOn w:val="Normal"/>
    <w:link w:val="PargrafoLeiChar"/>
    <w:qFormat/>
    <w:rsid w:val="00552C3F"/>
    <w:pPr>
      <w:spacing w:after="240" w:line="276" w:lineRule="auto"/>
      <w:ind w:firstLine="1418"/>
      <w:jc w:val="both"/>
    </w:pPr>
    <w:rPr>
      <w:rFonts w:ascii="Cambria" w:hAnsi="Cambria"/>
      <w:lang w:val="x-none"/>
    </w:rPr>
  </w:style>
  <w:style w:type="character" w:customStyle="1" w:styleId="PargrafoLeiChar">
    <w:name w:val="Parágrafo Lei Char"/>
    <w:link w:val="PargrafoLei"/>
    <w:rsid w:val="00552C3F"/>
    <w:rPr>
      <w:rFonts w:ascii="Cambria" w:hAnsi="Cambria"/>
      <w:sz w:val="22"/>
      <w:szCs w:val="22"/>
      <w:lang w:val="x-none"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C23EC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23ECE"/>
    <w:rPr>
      <w:sz w:val="22"/>
      <w:szCs w:val="22"/>
      <w:lang w:eastAsia="en-US"/>
    </w:rPr>
  </w:style>
  <w:style w:type="character" w:customStyle="1" w:styleId="Ttulo3Char">
    <w:name w:val="Título 3 Char"/>
    <w:basedOn w:val="Fontepargpadro"/>
    <w:link w:val="Ttulo3"/>
    <w:rsid w:val="00C23ECE"/>
    <w:rPr>
      <w:rFonts w:ascii="Arial" w:eastAsia="Times New Roman" w:hAnsi="Arial"/>
      <w:b/>
      <w:bCs/>
      <w:sz w:val="24"/>
      <w:szCs w:val="24"/>
      <w:lang w:val="x-none" w:eastAsia="x-none"/>
    </w:rPr>
  </w:style>
  <w:style w:type="character" w:customStyle="1" w:styleId="Ttulo4Char">
    <w:name w:val="Título 4 Char"/>
    <w:basedOn w:val="Fontepargpadro"/>
    <w:link w:val="Ttulo4"/>
    <w:rsid w:val="00C23ECE"/>
    <w:rPr>
      <w:rFonts w:ascii="Arial" w:eastAsia="Times New Roman" w:hAnsi="Arial"/>
      <w:b/>
      <w:bCs/>
      <w:sz w:val="28"/>
      <w:szCs w:val="24"/>
      <w:lang w:val="x-none" w:eastAsia="x-none"/>
    </w:rPr>
  </w:style>
  <w:style w:type="character" w:customStyle="1" w:styleId="Ttulo5Char">
    <w:name w:val="Título 5 Char"/>
    <w:basedOn w:val="Fontepargpadro"/>
    <w:link w:val="Ttulo5"/>
    <w:rsid w:val="00C23ECE"/>
    <w:rPr>
      <w:rFonts w:ascii="Times New Roman" w:eastAsia="Times New Roman" w:hAnsi="Times New Roman"/>
      <w:b/>
      <w:bCs/>
      <w:sz w:val="28"/>
      <w:szCs w:val="24"/>
      <w:lang w:val="x-none" w:eastAsia="x-none"/>
    </w:rPr>
  </w:style>
  <w:style w:type="character" w:customStyle="1" w:styleId="Ttulo6Char">
    <w:name w:val="Título 6 Char"/>
    <w:basedOn w:val="Fontepargpadro"/>
    <w:link w:val="Ttulo6"/>
    <w:rsid w:val="00C23ECE"/>
    <w:rPr>
      <w:rFonts w:ascii="Arial" w:eastAsia="Times New Roman" w:hAnsi="Arial"/>
      <w:b/>
      <w:bCs/>
      <w:sz w:val="36"/>
      <w:szCs w:val="24"/>
      <w:lang w:val="x-none" w:eastAsia="x-none"/>
    </w:rPr>
  </w:style>
  <w:style w:type="character" w:customStyle="1" w:styleId="Ttulo7Char">
    <w:name w:val="Título 7 Char"/>
    <w:basedOn w:val="Fontepargpadro"/>
    <w:link w:val="Ttulo7"/>
    <w:rsid w:val="00C23ECE"/>
    <w:rPr>
      <w:rFonts w:ascii="Arial" w:eastAsia="Times New Roman" w:hAnsi="Arial"/>
      <w:b/>
      <w:bCs/>
      <w:sz w:val="32"/>
      <w:szCs w:val="24"/>
      <w:lang w:val="x-none" w:eastAsia="x-none"/>
    </w:rPr>
  </w:style>
  <w:style w:type="character" w:customStyle="1" w:styleId="Ttulo8Char">
    <w:name w:val="Título 8 Char"/>
    <w:basedOn w:val="Fontepargpadro"/>
    <w:link w:val="Ttulo8"/>
    <w:uiPriority w:val="99"/>
    <w:rsid w:val="00C23ECE"/>
    <w:rPr>
      <w:rFonts w:eastAsia="Times New Roman"/>
      <w:i/>
      <w:iCs/>
      <w:sz w:val="24"/>
      <w:szCs w:val="24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C23ECE"/>
    <w:pPr>
      <w:spacing w:after="0" w:line="240" w:lineRule="auto"/>
      <w:ind w:left="2880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RecuodecorpodetextoChar">
    <w:name w:val="Recuo de corpo de texto Char"/>
    <w:basedOn w:val="Fontepargpadro"/>
    <w:link w:val="Recuodecorpodetexto"/>
    <w:rsid w:val="00C23ECE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Corpodetexto2">
    <w:name w:val="Body Text 2"/>
    <w:basedOn w:val="Normal"/>
    <w:link w:val="Corpodetexto2Char"/>
    <w:rsid w:val="00C23ECE"/>
    <w:pPr>
      <w:spacing w:after="0" w:line="240" w:lineRule="auto"/>
      <w:jc w:val="center"/>
    </w:pPr>
    <w:rPr>
      <w:rFonts w:ascii="Arial" w:eastAsia="Times New Roman" w:hAnsi="Arial"/>
      <w:b/>
      <w:bCs/>
      <w:sz w:val="28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rsid w:val="00C23ECE"/>
    <w:rPr>
      <w:rFonts w:ascii="Arial" w:eastAsia="Times New Roman" w:hAnsi="Arial"/>
      <w:b/>
      <w:bCs/>
      <w:sz w:val="28"/>
      <w:szCs w:val="24"/>
      <w:lang w:val="x-none" w:eastAsia="x-none"/>
    </w:rPr>
  </w:style>
  <w:style w:type="paragraph" w:styleId="Recuodecorpodetexto3">
    <w:name w:val="Body Text Indent 3"/>
    <w:basedOn w:val="Normal"/>
    <w:link w:val="Recuodecorpodetexto3Char"/>
    <w:rsid w:val="00C23ECE"/>
    <w:pPr>
      <w:spacing w:after="0" w:line="240" w:lineRule="auto"/>
      <w:ind w:firstLine="288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rsid w:val="00C23ECE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Nmerodepgina">
    <w:name w:val="page number"/>
    <w:basedOn w:val="Fontepargpadro"/>
    <w:rsid w:val="00C23ECE"/>
  </w:style>
  <w:style w:type="paragraph" w:styleId="NormalWeb">
    <w:name w:val="Normal (Web)"/>
    <w:basedOn w:val="Normal"/>
    <w:uiPriority w:val="99"/>
    <w:rsid w:val="00C23EC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pt-BR"/>
    </w:rPr>
  </w:style>
  <w:style w:type="character" w:customStyle="1" w:styleId="texto-p1">
    <w:name w:val="texto-p1"/>
    <w:rsid w:val="00C23ECE"/>
    <w:rPr>
      <w:rFonts w:ascii="Verdana" w:hAnsi="Verdana" w:hint="default"/>
      <w:i w:val="0"/>
      <w:iCs w:val="0"/>
      <w:strike w:val="0"/>
      <w:dstrike w:val="0"/>
      <w:color w:val="333333"/>
      <w:spacing w:val="240"/>
      <w:sz w:val="18"/>
      <w:szCs w:val="18"/>
      <w:u w:val="none"/>
      <w:effect w:val="none"/>
    </w:rPr>
  </w:style>
  <w:style w:type="character" w:styleId="Forte">
    <w:name w:val="Strong"/>
    <w:uiPriority w:val="22"/>
    <w:qFormat/>
    <w:rsid w:val="00C23ECE"/>
    <w:rPr>
      <w:b/>
      <w:bCs/>
    </w:rPr>
  </w:style>
  <w:style w:type="paragraph" w:customStyle="1" w:styleId="texto6">
    <w:name w:val="texto6"/>
    <w:basedOn w:val="Normal"/>
    <w:rsid w:val="00C23ECE"/>
    <w:pPr>
      <w:spacing w:before="100" w:beforeAutospacing="1" w:after="100" w:afterAutospacing="1" w:line="240" w:lineRule="auto"/>
      <w:ind w:firstLine="800"/>
      <w:jc w:val="both"/>
    </w:pPr>
    <w:rPr>
      <w:rFonts w:ascii="Times New Roman" w:eastAsia="Times New Roman" w:hAnsi="Times New Roman"/>
      <w:color w:val="76837B"/>
      <w:sz w:val="20"/>
      <w:szCs w:val="20"/>
      <w:lang w:eastAsia="pt-BR"/>
    </w:rPr>
  </w:style>
  <w:style w:type="character" w:styleId="Hyperlink">
    <w:name w:val="Hyperlink"/>
    <w:uiPriority w:val="99"/>
    <w:unhideWhenUsed/>
    <w:rsid w:val="00C23ECE"/>
    <w:rPr>
      <w:color w:val="052B61"/>
      <w:u w:val="single"/>
    </w:rPr>
  </w:style>
  <w:style w:type="character" w:customStyle="1" w:styleId="atcl">
    <w:name w:val="atc_l"/>
    <w:basedOn w:val="Fontepargpadro"/>
    <w:rsid w:val="00C23ECE"/>
  </w:style>
  <w:style w:type="paragraph" w:styleId="Ttulo">
    <w:name w:val="Title"/>
    <w:basedOn w:val="Normal"/>
    <w:link w:val="TtuloChar"/>
    <w:qFormat/>
    <w:rsid w:val="00C23ECE"/>
    <w:pPr>
      <w:spacing w:after="0" w:line="240" w:lineRule="auto"/>
      <w:jc w:val="center"/>
    </w:pPr>
    <w:rPr>
      <w:rFonts w:ascii="Bookman Old Style" w:eastAsia="Times New Roman" w:hAnsi="Bookman Old Style"/>
      <w:b/>
      <w:sz w:val="24"/>
      <w:szCs w:val="24"/>
      <w:u w:val="single"/>
      <w:lang w:val="x-none" w:eastAsia="x-none"/>
    </w:rPr>
  </w:style>
  <w:style w:type="character" w:customStyle="1" w:styleId="TtuloChar">
    <w:name w:val="Título Char"/>
    <w:basedOn w:val="Fontepargpadro"/>
    <w:link w:val="Ttulo"/>
    <w:rsid w:val="00C23ECE"/>
    <w:rPr>
      <w:rFonts w:ascii="Bookman Old Style" w:eastAsia="Times New Roman" w:hAnsi="Bookman Old Style"/>
      <w:b/>
      <w:sz w:val="24"/>
      <w:szCs w:val="24"/>
      <w:u w:val="single"/>
      <w:lang w:val="x-none" w:eastAsia="x-none"/>
    </w:rPr>
  </w:style>
  <w:style w:type="paragraph" w:styleId="PargrafodaLista">
    <w:name w:val="List Paragraph"/>
    <w:basedOn w:val="Normal"/>
    <w:uiPriority w:val="99"/>
    <w:qFormat/>
    <w:rsid w:val="00C23EC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C23ECE"/>
    <w:rPr>
      <w:i/>
      <w:iCs/>
    </w:rPr>
  </w:style>
  <w:style w:type="paragraph" w:styleId="Corpodetexto3">
    <w:name w:val="Body Text 3"/>
    <w:basedOn w:val="Normal"/>
    <w:link w:val="Corpodetexto3Char"/>
    <w:rsid w:val="00C23ECE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Corpodetexto3Char">
    <w:name w:val="Corpo de texto 3 Char"/>
    <w:basedOn w:val="Fontepargpadro"/>
    <w:link w:val="Corpodetexto3"/>
    <w:rsid w:val="00C23ECE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Sumrio1">
    <w:name w:val="toc 1"/>
    <w:basedOn w:val="Normal"/>
    <w:next w:val="Normal"/>
    <w:autoRedefine/>
    <w:rsid w:val="00C23ECE"/>
    <w:pPr>
      <w:tabs>
        <w:tab w:val="right" w:pos="9629"/>
      </w:tabs>
      <w:spacing w:before="120" w:after="120" w:line="240" w:lineRule="auto"/>
    </w:pPr>
    <w:rPr>
      <w:rFonts w:ascii="Arial" w:eastAsia="Times New Roman" w:hAnsi="Arial" w:cs="Arial"/>
      <w:b/>
      <w:bCs/>
      <w:caps/>
      <w:noProof/>
      <w:lang w:eastAsia="pt-BR"/>
    </w:rPr>
  </w:style>
  <w:style w:type="character" w:customStyle="1" w:styleId="highlightedsearchterm">
    <w:name w:val="highlightedsearchterm"/>
    <w:basedOn w:val="Fontepargpadro"/>
    <w:rsid w:val="00C23ECE"/>
  </w:style>
  <w:style w:type="paragraph" w:customStyle="1" w:styleId="Default">
    <w:name w:val="Default"/>
    <w:rsid w:val="00C23ECE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character" w:styleId="Refdecomentrio">
    <w:name w:val="annotation reference"/>
    <w:semiHidden/>
    <w:unhideWhenUsed/>
    <w:rsid w:val="00C23ECE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C23E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rsid w:val="00C23ECE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C23ECE"/>
    <w:rPr>
      <w:b/>
      <w:bCs/>
      <w:lang w:val="x-none" w:eastAsia="x-none"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C23ECE"/>
    <w:rPr>
      <w:rFonts w:ascii="Times New Roman" w:eastAsia="Times New Roman" w:hAnsi="Times New Roman"/>
      <w:b/>
      <w:bCs/>
      <w:lang w:val="x-none" w:eastAsia="x-none"/>
    </w:rPr>
  </w:style>
  <w:style w:type="character" w:customStyle="1" w:styleId="fontstyle01">
    <w:name w:val="fontstyle01"/>
    <w:rsid w:val="00C23ECE"/>
    <w:rPr>
      <w:rFonts w:ascii="Arial-BoldMT" w:hAnsi="Arial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C23ECE"/>
    <w:rPr>
      <w:rFonts w:ascii="ArialMT" w:hAnsi="ArialMT" w:hint="default"/>
      <w:b w:val="0"/>
      <w:bCs w:val="0"/>
      <w:i w:val="0"/>
      <w:iCs w:val="0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9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CA81F-707F-4313-8D13-8364D8C96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cp:lastPrinted>2022-03-10T17:34:00Z</cp:lastPrinted>
  <dcterms:created xsi:type="dcterms:W3CDTF">2024-04-30T13:41:00Z</dcterms:created>
  <dcterms:modified xsi:type="dcterms:W3CDTF">2024-05-02T13:07:00Z</dcterms:modified>
</cp:coreProperties>
</file>